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CE" w:rsidRPr="00527092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</w:p>
    <w:p w:rsidR="002840CE" w:rsidRPr="00527092" w:rsidRDefault="002840CE" w:rsidP="002840C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 G  Ł </w:t>
      </w:r>
      <w:r w:rsidR="00A46BC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 S  Z E  N  I  E  Nr GPM-29</w:t>
      </w:r>
      <w:r w:rsidRPr="005270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/2019</w:t>
      </w:r>
    </w:p>
    <w:p w:rsidR="002840CE" w:rsidRPr="00527092" w:rsidRDefault="002840CE" w:rsidP="00284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sz w:val="26"/>
          <w:szCs w:val="26"/>
          <w:lang w:eastAsia="pl-PL"/>
        </w:rPr>
        <w:t>Burmistrza Strzelec Krajeńskich</w:t>
      </w:r>
    </w:p>
    <w:p w:rsidR="002840CE" w:rsidRPr="00527092" w:rsidRDefault="00A46BC8" w:rsidP="00284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  26</w:t>
      </w:r>
      <w:r w:rsidR="00F81C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lipca</w:t>
      </w:r>
      <w:r w:rsidR="002840CE" w:rsidRPr="005270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2019 r.</w:t>
      </w:r>
    </w:p>
    <w:p w:rsidR="002840CE" w:rsidRPr="00527092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840CE" w:rsidRPr="00527092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Burmistrz Strzelec Krajeńskich ogłasza I nieograniczone  przetargi  ustne na  sprzedaż niżej wymienionych nieruchomości gminnych</w:t>
      </w:r>
    </w:p>
    <w:p w:rsidR="002840CE" w:rsidRPr="00527092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840CE" w:rsidRPr="00AA0C3A" w:rsidRDefault="00225CB6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25C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I. D</w:t>
      </w:r>
      <w:r w:rsidR="002840CE" w:rsidRPr="00225C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ziałka gruntu nr 306/8 o powierzchni 244m² </w:t>
      </w:r>
      <w:r w:rsidR="00AA0C3A" w:rsidRPr="00AA0C3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położona w Długiem</w:t>
      </w:r>
    </w:p>
    <w:p w:rsidR="00225CB6" w:rsidRPr="00225CB6" w:rsidRDefault="00225CB6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2840CE" w:rsidRDefault="00B37449" w:rsidP="002840CE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840CE" w:rsidRPr="00527092">
        <w:rPr>
          <w:rFonts w:ascii="Times New Roman" w:eastAsia="Times New Roman" w:hAnsi="Times New Roman" w:cs="Times New Roman"/>
          <w:sz w:val="24"/>
          <w:szCs w:val="24"/>
          <w:lang w:eastAsia="pl-PL"/>
        </w:rPr>
        <w:t>ena</w:t>
      </w:r>
      <w:r w:rsidR="002840CE" w:rsidRPr="00527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nieruchomości – 17.400</w:t>
      </w:r>
      <w:r w:rsidR="002840CE" w:rsidRPr="00527092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="002840CE" w:rsidRPr="00527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słownie złotych: siedemnaście tysięcy czterysta)</w:t>
      </w:r>
    </w:p>
    <w:p w:rsidR="00225CB6" w:rsidRPr="00527092" w:rsidRDefault="00225CB6" w:rsidP="002840CE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40CE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Cena wywoławcza  -   </w:t>
      </w:r>
      <w:r w:rsidR="00225C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43.000,00 zł (słownie złotych: czterdzieści trzy tysiące)</w:t>
      </w:r>
    </w:p>
    <w:p w:rsidR="00B37449" w:rsidRPr="00527092" w:rsidRDefault="00B37449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840CE" w:rsidRPr="00527092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Wadium                   -</w:t>
      </w:r>
      <w:r w:rsidR="00225C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4.300,00zł (słownie złotych: cztery tysiące trzysta)</w:t>
      </w:r>
    </w:p>
    <w:p w:rsidR="002840CE" w:rsidRPr="00527092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840CE" w:rsidRPr="00527092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 ceny wylicytowanej w przetargu zostanie doliczony podatek VAT w wysokości 23%</w:t>
      </w:r>
    </w:p>
    <w:p w:rsidR="002840CE" w:rsidRPr="00527092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840CE" w:rsidRPr="00225CB6" w:rsidRDefault="008A1DAD" w:rsidP="002840CE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Ww. działka wpisana jest</w:t>
      </w:r>
      <w:r w:rsidR="002840CE" w:rsidRPr="00225C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w księdze wieczystej  GW1K/00014372/7 prowadzonej przez Sąd Rejonowy w Strzelcach Krajeńskich.</w:t>
      </w:r>
    </w:p>
    <w:p w:rsidR="002840CE" w:rsidRPr="00225CB6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2840CE" w:rsidRPr="00225CB6" w:rsidRDefault="00AA0C3A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Działka niezabudowana, zlokalizowana</w:t>
      </w:r>
      <w:r w:rsidR="002840CE" w:rsidRPr="00225C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we wschodniej części miejscowości, na obrzeżach zabudowy letniskowej. Dojazd drogą gruntową </w:t>
      </w:r>
      <w:r w:rsidR="002840CE" w:rsidRPr="00225CB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W sąsiedztwie działki znajduje się zabudowa letniskowa, lasy, niewielki zbiornik wody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.</w:t>
      </w:r>
    </w:p>
    <w:p w:rsidR="002840CE" w:rsidRPr="00225CB6" w:rsidRDefault="00AA0C3A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Położona </w:t>
      </w:r>
      <w:r w:rsidR="002840CE" w:rsidRPr="00225C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prawej stronie drogi krajowej E-22 w kierunku Strzelce Krajeńskie – Dobiegnie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w. Bezpośredni dojazd do działki</w:t>
      </w:r>
      <w:r w:rsidR="002840CE" w:rsidRPr="00225C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drogą gruntową o dość dużym wzniesieniu (ok.0,5 km od dr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ogi wojewódzkiej.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br/>
        <w:t>Nieruchomość całkowicie nieurządzona</w:t>
      </w:r>
      <w:r w:rsidR="002840CE" w:rsidRPr="00225C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i niezagos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podarowana.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br/>
        <w:t>Na działce</w:t>
      </w:r>
      <w:r w:rsidR="002840CE" w:rsidRPr="00225C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występuje duża ilość  drzew.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Na wycinkę drzew należy uzyskać zgodę Burmistrza Strzelec Krajeńskich.</w:t>
      </w:r>
    </w:p>
    <w:p w:rsidR="002840CE" w:rsidRPr="00225CB6" w:rsidRDefault="007B6350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Sieć wodociągowa i kanalizacyjna została wybudowana </w:t>
      </w:r>
      <w:r w:rsidR="002840CE" w:rsidRPr="00225C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( hydrant przy działce nr 306/10).</w:t>
      </w:r>
    </w:p>
    <w:p w:rsidR="002840CE" w:rsidRPr="00225CB6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</w:pPr>
      <w:r w:rsidRPr="00225CB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W przypadku określenia zapewnienia dostawy energii elektrycznej oraz określenia warunków przyłączenia  należy wystąpić z pisemnym wnioskiem do Biura Obsługi Klienta ul. Walczaka 31 w Gorzowie Wlkp. – druki dostępne na stronie internetowej </w:t>
      </w:r>
      <w:hyperlink r:id="rId6" w:history="1">
        <w:r w:rsidRPr="00225CB6">
          <w:rPr>
            <w:rStyle w:val="Hipercze"/>
            <w:rFonts w:ascii="Times New Roman" w:hAnsi="Times New Roman" w:cs="Times New Roman"/>
            <w:color w:val="000000" w:themeColor="text1"/>
            <w:sz w:val="26"/>
            <w:szCs w:val="26"/>
            <w:lang w:eastAsia="pl-PL"/>
          </w:rPr>
          <w:t>www.operator.enea.pl</w:t>
        </w:r>
      </w:hyperlink>
      <w:r w:rsidRPr="00225CB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 oraz w BOK.</w:t>
      </w:r>
    </w:p>
    <w:p w:rsidR="002840CE" w:rsidRPr="00225CB6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</w:pPr>
      <w:r w:rsidRPr="00225CB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Warunki przyłączenia się do mediów określą poszczególni właściciele sieci na wniosek nabywcy nieruchomości.</w:t>
      </w:r>
    </w:p>
    <w:p w:rsidR="002840CE" w:rsidRPr="00225CB6" w:rsidRDefault="007B6350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Ww. działka znajduje</w:t>
      </w:r>
      <w:r w:rsidR="002840CE" w:rsidRPr="00225C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się na terenie, dla którego tut. Urząd posiada aktualny plan zagospodarowania przestrzennego terenów w miejscowości Długie, zatwierdzony Uchwałą nr XXX/229/2012 Rady Miejskiej w Strzelcach Krajeńskich z dnia 27.09.2012r. </w:t>
      </w:r>
      <w:r w:rsidR="002840CE" w:rsidRPr="00225C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 xml:space="preserve">Zgodnie z zapisami w planie obszar, na którym położona jest działka oznaczony jest symbolem </w:t>
      </w:r>
      <w:r w:rsidR="00A07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</w:t>
      </w:r>
      <w:r w:rsidR="002840CE" w:rsidRPr="00225C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UTL – funkcja „tereny pod zabudowę letniskową”.</w:t>
      </w:r>
    </w:p>
    <w:p w:rsidR="002840CE" w:rsidRPr="00225CB6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2840CE" w:rsidRPr="00225CB6" w:rsidRDefault="002840CE" w:rsidP="002840CE">
      <w:pPr>
        <w:tabs>
          <w:tab w:val="left" w:pos="1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</w:pPr>
      <w:r w:rsidRPr="00225CB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Brak zobowiązań dla nieruchomości.</w:t>
      </w:r>
    </w:p>
    <w:p w:rsidR="002840CE" w:rsidRPr="00225CB6" w:rsidRDefault="00527092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25C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Ww. działka nie jest obciążona</w:t>
      </w:r>
      <w:r w:rsidR="002840CE" w:rsidRPr="00225C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ograniczonymi prawami rzeczowymi.</w:t>
      </w:r>
    </w:p>
    <w:p w:rsidR="002840CE" w:rsidRPr="00225CB6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25C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Nabywca przyjmuje nieruchomość w stanie istniejącym.</w:t>
      </w:r>
    </w:p>
    <w:p w:rsidR="002840CE" w:rsidRPr="00DC726E" w:rsidRDefault="002840CE" w:rsidP="00DC7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25C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Organizator nie odpowiada za wady ukryte.</w:t>
      </w:r>
      <w:r w:rsidRPr="005270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A40E" wp14:editId="6E9499E1">
                <wp:simplePos x="0" y="0"/>
                <wp:positionH relativeFrom="column">
                  <wp:posOffset>2633345</wp:posOffset>
                </wp:positionH>
                <wp:positionV relativeFrom="paragraph">
                  <wp:posOffset>2559050</wp:posOffset>
                </wp:positionV>
                <wp:extent cx="362585" cy="2336800"/>
                <wp:effectExtent l="114300" t="38100" r="75565" b="63500"/>
                <wp:wrapNone/>
                <wp:docPr id="12" name="Strzałka w dó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36453">
                          <a:off x="0" y="0"/>
                          <a:ext cx="362585" cy="2336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2" o:spid="_x0000_s1026" type="#_x0000_t67" style="position:absolute;margin-left:207.35pt;margin-top:201.5pt;width:28.55pt;height:184pt;rotation:36749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" adj="19924" fillcolor="#4f81bd" stroked="f" strokeweight="2pt">
                <v:path arrowok="t"/>
              </v:shape>
            </w:pict>
          </mc:Fallback>
        </mc:AlternateContent>
      </w:r>
      <w:r w:rsidRPr="005270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0430D" wp14:editId="17791C5F">
                <wp:simplePos x="0" y="0"/>
                <wp:positionH relativeFrom="column">
                  <wp:posOffset>2742565</wp:posOffset>
                </wp:positionH>
                <wp:positionV relativeFrom="paragraph">
                  <wp:posOffset>2114550</wp:posOffset>
                </wp:positionV>
                <wp:extent cx="523875" cy="428625"/>
                <wp:effectExtent l="57150" t="57150" r="47625" b="47625"/>
                <wp:wrapNone/>
                <wp:docPr id="3" name="Schemat blokowy: łąc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286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3" o:spid="_x0000_s1026" type="#_x0000_t120" style="position:absolute;margin-left:215.95pt;margin-top:166.5pt;width:41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" fillcolor="window" stroked="f" strokeweight="2pt">
                <v:path arrowok="t"/>
              </v:shape>
            </w:pict>
          </mc:Fallback>
        </mc:AlternateContent>
      </w:r>
    </w:p>
    <w:p w:rsidR="002840CE" w:rsidRPr="00527092" w:rsidRDefault="002840CE" w:rsidP="002840CE">
      <w:pPr>
        <w:rPr>
          <w:rFonts w:ascii="Times New Roman" w:eastAsia="Times New Roman" w:hAnsi="Times New Roman" w:cs="Times New Roman"/>
          <w:noProof/>
        </w:rPr>
      </w:pPr>
      <w:r w:rsidRPr="00527092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7EBF1" wp14:editId="78A35497">
                <wp:simplePos x="0" y="0"/>
                <wp:positionH relativeFrom="column">
                  <wp:posOffset>2257425</wp:posOffset>
                </wp:positionH>
                <wp:positionV relativeFrom="paragraph">
                  <wp:posOffset>1113790</wp:posOffset>
                </wp:positionV>
                <wp:extent cx="1046480" cy="76200"/>
                <wp:effectExtent l="27940" t="0" r="29210" b="29210"/>
                <wp:wrapNone/>
                <wp:docPr id="13" name="Strzałka w praw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046480" cy="762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3" o:spid="_x0000_s1026" type="#_x0000_t13" style="position:absolute;margin-left:177.75pt;margin-top:87.7pt;width:82.4pt;height: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" adj="20814" fillcolor="#4f81bd" strokecolor="#385d8a" strokeweight="2pt">
                <v:path arrowok="t"/>
              </v:shape>
            </w:pict>
          </mc:Fallback>
        </mc:AlternateContent>
      </w:r>
      <w:r w:rsidRPr="0052709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CF10F1B" wp14:editId="36DD482A">
            <wp:extent cx="5067300" cy="3590925"/>
            <wp:effectExtent l="0" t="0" r="0" b="9525"/>
            <wp:docPr id="2" name="Obraz 1" descr="cid:C90C5C89C5E7422FBCB4156B4A8E86C1@d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C90C5C89C5E7422FBCB4156B4A8E86C1@d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50" w:rsidRDefault="007B6350" w:rsidP="00527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27092" w:rsidRPr="00527092" w:rsidRDefault="00527092" w:rsidP="0052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II. L</w:t>
      </w:r>
      <w:proofErr w:type="spellStart"/>
      <w:r w:rsidR="008A1D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"/>
        </w:rPr>
        <w:t>okal</w:t>
      </w:r>
      <w:proofErr w:type="spellEnd"/>
      <w:r w:rsidR="008A1D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"/>
        </w:rPr>
        <w:t xml:space="preserve"> mieszkalny nr 2 położony</w:t>
      </w:r>
      <w:r w:rsidRPr="005270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"/>
        </w:rPr>
        <w:t xml:space="preserve"> przy ul. Mickiewicza 8 w Strzelcach Krajeńskich </w:t>
      </w: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o powierzchni użytkowej 20,3 m</w:t>
      </w: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pl"/>
        </w:rPr>
        <w:t>2</w:t>
      </w: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 xml:space="preserve"> oraz udział w wysokości 48/1000 w częściach wspólnych budynku oraz prawie własności działki 207 o powierzchni 708m</w:t>
      </w: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pl"/>
        </w:rPr>
        <w:t>2</w:t>
      </w: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, na której posadowiony jest budynek.</w:t>
      </w:r>
    </w:p>
    <w:p w:rsidR="00527092" w:rsidRPr="00527092" w:rsidRDefault="00527092" w:rsidP="00527092">
      <w:pPr>
        <w:spacing w:after="240"/>
        <w:ind w:left="20" w:right="4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 xml:space="preserve">Dla nieruchomości gruntowej została urządzona </w:t>
      </w:r>
      <w:proofErr w:type="spellStart"/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księ</w:t>
      </w:r>
      <w:r w:rsidRPr="00527092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Pr="00527092">
        <w:rPr>
          <w:rFonts w:ascii="Times New Roman" w:hAnsi="Times New Roman" w:cs="Times New Roman"/>
          <w:sz w:val="26"/>
          <w:szCs w:val="26"/>
        </w:rPr>
        <w:t xml:space="preserve"> wieczysta GW1K/00016263/4 </w:t>
      </w: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prowadzona przez Sąd Rejonowy w Strzelcach Krajeńskich</w:t>
      </w:r>
    </w:p>
    <w:p w:rsidR="00527092" w:rsidRPr="00527092" w:rsidRDefault="00527092" w:rsidP="00527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Zbywany lokal nie posiada urządzonej księgi wieczystej.</w:t>
      </w:r>
    </w:p>
    <w:p w:rsidR="00527092" w:rsidRPr="00527092" w:rsidRDefault="00527092" w:rsidP="00527092">
      <w:pPr>
        <w:spacing w:after="0" w:line="276" w:lineRule="exact"/>
        <w:ind w:right="2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7092" w:rsidRPr="00527092" w:rsidRDefault="00527092" w:rsidP="00B37449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</w:pP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 xml:space="preserve">Lokal mieszkalny usytuowany jest na parterze w budynku wielorodzinnym. </w:t>
      </w:r>
    </w:p>
    <w:p w:rsidR="00527092" w:rsidRPr="00527092" w:rsidRDefault="008A1DAD" w:rsidP="00B37449">
      <w:pPr>
        <w:spacing w:after="0" w:line="240" w:lineRule="auto"/>
        <w:ind w:right="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Składa się z pokoju o pow. 15,10</w:t>
      </w:r>
      <w:r w:rsidR="00527092"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m</w:t>
      </w:r>
      <w:r w:rsidR="00527092" w:rsidRPr="0052709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pl"/>
        </w:rPr>
        <w:t>2</w:t>
      </w:r>
      <w:r w:rsidR="00527092"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, przedpokoju z wnęka kuchenną o pow.3,29m</w:t>
      </w:r>
      <w:r w:rsidR="00527092" w:rsidRPr="0052709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pl"/>
        </w:rPr>
        <w:t>2</w:t>
      </w:r>
      <w:r w:rsidR="00AD2D20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 xml:space="preserve"> oraz łazienki z </w:t>
      </w:r>
      <w:proofErr w:type="spellStart"/>
      <w:r w:rsidR="00AD2D20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wc</w:t>
      </w:r>
      <w:proofErr w:type="spellEnd"/>
      <w:r w:rsidR="007B6350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 xml:space="preserve"> o pow. 1,91</w:t>
      </w:r>
      <w:r w:rsidR="00527092"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m</w:t>
      </w:r>
      <w:r w:rsidR="00527092" w:rsidRPr="0052709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pl"/>
        </w:rPr>
        <w:t>2</w:t>
      </w:r>
      <w:r w:rsidR="00527092"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. Nie posiada wyodrębnionych pomieszczeń przynależnych do lokalu.</w:t>
      </w:r>
    </w:p>
    <w:p w:rsidR="00527092" w:rsidRPr="00527092" w:rsidRDefault="00527092" w:rsidP="00527092">
      <w:pPr>
        <w:spacing w:after="0" w:line="276" w:lineRule="exact"/>
        <w:ind w:right="26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Układ funkcjonalno-przestrzenny mniej korzystny: brak kuchni jedynie niewielka wnęka kuchenna bez oświetlenia; łazienka w niekorzystnym kształcie.</w:t>
      </w:r>
    </w:p>
    <w:p w:rsidR="00527092" w:rsidRPr="00527092" w:rsidRDefault="00527092" w:rsidP="00527092">
      <w:pPr>
        <w:spacing w:after="207" w:line="27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</w:pPr>
    </w:p>
    <w:p w:rsidR="00527092" w:rsidRPr="00527092" w:rsidRDefault="00527092" w:rsidP="00527092">
      <w:pPr>
        <w:spacing w:after="207" w:line="27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Lokal o niskim standardzie, wymagający gruntownego remontu.</w:t>
      </w:r>
    </w:p>
    <w:p w:rsidR="00527092" w:rsidRPr="00527092" w:rsidRDefault="00527092" w:rsidP="00B37449">
      <w:pPr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Brak jest aktualnego planu zagospodarowania przestrzennego dla terenu, na którym</w:t>
      </w:r>
    </w:p>
    <w:p w:rsidR="00527092" w:rsidRPr="00527092" w:rsidRDefault="00527092" w:rsidP="00B37449">
      <w:pPr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znajduje się zbywana nieruchomość. Zgodnie ze Studium uwarunkowań i kierunków</w:t>
      </w:r>
    </w:p>
    <w:p w:rsidR="00527092" w:rsidRPr="00527092" w:rsidRDefault="00527092" w:rsidP="00B37449">
      <w:pPr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zagospodarowania przestrzennego Gminy Strzelce Krajeńskie leży w obszarze</w:t>
      </w:r>
    </w:p>
    <w:p w:rsidR="00527092" w:rsidRDefault="00527092" w:rsidP="00B3744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</w:pPr>
      <w:r w:rsidRPr="00527092">
        <w:rPr>
          <w:rFonts w:ascii="Times New Roman" w:eastAsia="Times New Roman" w:hAnsi="Times New Roman" w:cs="Times New Roman"/>
          <w:color w:val="000000"/>
          <w:sz w:val="26"/>
          <w:szCs w:val="26"/>
          <w:lang w:val="pl"/>
        </w:rPr>
        <w:t>oznaczonym symbolem MM - teren zabudowy miejskiej.</w:t>
      </w:r>
    </w:p>
    <w:p w:rsidR="00AA0C3A" w:rsidRPr="00AD2D20" w:rsidRDefault="00AA0C3A" w:rsidP="00527092">
      <w:pPr>
        <w:spacing w:after="0"/>
        <w:ind w:lef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pl"/>
        </w:rPr>
      </w:pPr>
    </w:p>
    <w:p w:rsidR="00AA0C3A" w:rsidRPr="00B37449" w:rsidRDefault="00AA0C3A" w:rsidP="00AA0C3A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l-PL"/>
        </w:rPr>
      </w:pPr>
      <w:r w:rsidRPr="00B3744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l-PL"/>
        </w:rPr>
        <w:t>Budynek objęty ochroną konserwatorska, wchodzi w skład  zespoł</w:t>
      </w:r>
      <w:r w:rsidR="00A1690E" w:rsidRPr="00B3744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l-PL"/>
        </w:rPr>
        <w:t>u</w:t>
      </w:r>
      <w:r w:rsidR="00B37449" w:rsidRPr="00B3744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l-PL"/>
        </w:rPr>
        <w:t xml:space="preserve"> </w:t>
      </w:r>
      <w:r w:rsidR="00B37449" w:rsidRPr="00B3744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l-PL"/>
        </w:rPr>
        <w:br/>
        <w:t>urbanistyczno-krajobrazowego l</w:t>
      </w:r>
      <w:r w:rsidR="00B06B38" w:rsidRPr="00B3744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l-PL"/>
        </w:rPr>
        <w:t xml:space="preserve">.dz. KL-I-5340/1/76 wydana przez Wojewódzkiego Konserwatora Zabytków w Gorzowie Wlkp. </w:t>
      </w:r>
      <w:r w:rsidRPr="00B3744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l-PL"/>
        </w:rPr>
        <w:t xml:space="preserve"> nr </w:t>
      </w:r>
      <w:r w:rsidR="00B37449" w:rsidRPr="00B3744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l-PL"/>
        </w:rPr>
        <w:t>KOK-I-21/76 z dnia 22.10.1976r.</w:t>
      </w:r>
    </w:p>
    <w:p w:rsidR="00527092" w:rsidRPr="00527092" w:rsidRDefault="00527092" w:rsidP="00527092">
      <w:pPr>
        <w:spacing w:after="0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B37449" w:rsidRDefault="00B37449" w:rsidP="00225CB6">
      <w:pPr>
        <w:spacing w:after="0" w:line="322" w:lineRule="exact"/>
        <w:ind w:left="20" w:right="4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</w:rPr>
        <w:lastRenderedPageBreak/>
        <w:t xml:space="preserve">Cena nieruchomości – </w:t>
      </w:r>
      <w:r w:rsidR="008A1DAD">
        <w:rPr>
          <w:rFonts w:ascii="Times New Roman" w:hAnsi="Times New Roman" w:cs="Times New Roman"/>
        </w:rPr>
        <w:t xml:space="preserve"> </w:t>
      </w:r>
      <w:r w:rsidR="00527092" w:rsidRPr="00527092">
        <w:rPr>
          <w:rFonts w:ascii="Times New Roman" w:hAnsi="Times New Roman" w:cs="Times New Roman"/>
        </w:rPr>
        <w:t>21.4</w:t>
      </w:r>
      <w:r w:rsidR="00AD2D20">
        <w:rPr>
          <w:rFonts w:ascii="Times New Roman" w:eastAsia="Times New Roman" w:hAnsi="Times New Roman" w:cs="Times New Roman"/>
          <w:color w:val="000000"/>
          <w:lang w:val="pl"/>
        </w:rPr>
        <w:t>00,00</w:t>
      </w:r>
      <w:r w:rsidR="00527092" w:rsidRPr="00527092">
        <w:rPr>
          <w:rFonts w:ascii="Times New Roman" w:eastAsia="Times New Roman" w:hAnsi="Times New Roman" w:cs="Times New Roman"/>
          <w:color w:val="000000"/>
          <w:lang w:val="pl"/>
        </w:rPr>
        <w:t xml:space="preserve">zł (słownie złotych: </w:t>
      </w:r>
      <w:r w:rsidR="00527092" w:rsidRPr="00527092">
        <w:rPr>
          <w:rFonts w:ascii="Times New Roman" w:hAnsi="Times New Roman" w:cs="Times New Roman"/>
        </w:rPr>
        <w:t>dwadzieścia jeden tysięcy czterysta</w:t>
      </w:r>
      <w:r w:rsidR="00527092" w:rsidRPr="00527092">
        <w:rPr>
          <w:rFonts w:ascii="Times New Roman" w:hAnsi="Times New Roman" w:cs="Times New Roman"/>
          <w:sz w:val="26"/>
          <w:szCs w:val="26"/>
        </w:rPr>
        <w:t xml:space="preserve"> </w:t>
      </w:r>
      <w:r w:rsidR="00527092" w:rsidRPr="00B37449">
        <w:rPr>
          <w:rFonts w:ascii="Times New Roman" w:hAnsi="Times New Roman" w:cs="Times New Roman"/>
          <w:color w:val="000000"/>
          <w:lang w:val="pl"/>
        </w:rPr>
        <w:t>00/100)</w:t>
      </w:r>
      <w:r w:rsidR="00527092" w:rsidRPr="00B37449">
        <w:rPr>
          <w:rFonts w:ascii="Times New Roman" w:hAnsi="Times New Roman" w:cs="Times New Roman"/>
        </w:rPr>
        <w:br/>
      </w:r>
    </w:p>
    <w:p w:rsidR="00225CB6" w:rsidRDefault="00527092" w:rsidP="00225CB6">
      <w:pPr>
        <w:spacing w:after="0" w:line="322" w:lineRule="exact"/>
        <w:ind w:left="20" w:right="4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Cena wywoławcza -     </w:t>
      </w:r>
      <w:r w:rsidR="00225C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35.000,00 zł (słownie złotych: trzydzieści pięć tysięcy)</w:t>
      </w: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225CB6" w:rsidRPr="00527092" w:rsidRDefault="00225CB6" w:rsidP="00225CB6">
      <w:pPr>
        <w:spacing w:after="0" w:line="322" w:lineRule="exact"/>
        <w:ind w:left="20" w:right="4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27092" w:rsidRPr="00527092" w:rsidRDefault="00527092" w:rsidP="00527092">
      <w:pPr>
        <w:spacing w:after="0"/>
        <w:ind w:right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Wadium                -   </w:t>
      </w:r>
      <w:r w:rsidR="00225C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3.500,00 zł (słownie złotych: trzy tysiące pięćset ) </w:t>
      </w:r>
    </w:p>
    <w:p w:rsidR="00527092" w:rsidRPr="00527092" w:rsidRDefault="00527092" w:rsidP="00527092">
      <w:pPr>
        <w:spacing w:after="0"/>
        <w:ind w:right="425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27092" w:rsidRPr="00527092" w:rsidRDefault="00527092" w:rsidP="0052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sz w:val="26"/>
          <w:szCs w:val="26"/>
          <w:lang w:eastAsia="pl-PL"/>
        </w:rPr>
        <w:t>Ww. nieruchomość nie jest obciążona ograniczonymi prawami rzeczowymi.</w:t>
      </w:r>
    </w:p>
    <w:p w:rsidR="00527092" w:rsidRPr="00527092" w:rsidRDefault="00527092" w:rsidP="0052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sz w:val="26"/>
          <w:szCs w:val="26"/>
          <w:lang w:eastAsia="pl-PL"/>
        </w:rPr>
        <w:t>Brak zobowiązań dla lokalu.</w:t>
      </w:r>
    </w:p>
    <w:p w:rsidR="00527092" w:rsidRPr="00527092" w:rsidRDefault="00527092" w:rsidP="0052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sz w:val="26"/>
          <w:szCs w:val="26"/>
          <w:lang w:eastAsia="pl-PL"/>
        </w:rPr>
        <w:t>Nabywca przyjmuje nieruchomość w stanie istniejącym.</w:t>
      </w:r>
    </w:p>
    <w:p w:rsidR="00527092" w:rsidRPr="00527092" w:rsidRDefault="00527092" w:rsidP="005270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nie odpowiada za wady ukryte.</w:t>
      </w:r>
    </w:p>
    <w:p w:rsidR="00527092" w:rsidRPr="00527092" w:rsidRDefault="00527092" w:rsidP="00527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840CE" w:rsidRPr="00B37449" w:rsidRDefault="002840CE" w:rsidP="00B37449">
      <w:pPr>
        <w:tabs>
          <w:tab w:val="left" w:pos="1567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225CB6" w:rsidRPr="00527092" w:rsidRDefault="00225CB6" w:rsidP="00225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UWAGA</w:t>
      </w:r>
    </w:p>
    <w:p w:rsidR="00225CB6" w:rsidRPr="00527092" w:rsidRDefault="00225CB6" w:rsidP="00225CB6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Minimalne postąpienie - o które należy podwyższyć cenę  wywoławczą  przy licytacji każdej z ww. nieruchomości - zostanie ustalone przez uczestników przetargów bezpośrednio przed rozpoczęciem  każdej licytacji, jednak w wysokości nie mniejszej niż 1% ceny wywoławczej, z zaokrągleniem w górę do pełnych dziesiątek złotych.</w:t>
      </w:r>
    </w:p>
    <w:p w:rsidR="00225CB6" w:rsidRPr="00527092" w:rsidRDefault="00225CB6" w:rsidP="00225CB6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pl-PL"/>
        </w:rPr>
      </w:pPr>
    </w:p>
    <w:p w:rsidR="00527092" w:rsidRDefault="00527092" w:rsidP="002840C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7092" w:rsidRPr="00527092" w:rsidRDefault="00527092" w:rsidP="002840C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840CE" w:rsidRPr="00527092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Przet</w:t>
      </w:r>
      <w:r w:rsidR="000824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argi odbędą  się w dniu </w:t>
      </w:r>
      <w:r w:rsidR="00B87C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12 września  2019r. od godz.</w:t>
      </w:r>
      <w:r w:rsidR="000824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9ºº</w:t>
      </w: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527092">
        <w:rPr>
          <w:rFonts w:ascii="Times New Roman" w:eastAsia="Times New Roman" w:hAnsi="Times New Roman" w:cs="Times New Roman"/>
          <w:sz w:val="26"/>
          <w:szCs w:val="26"/>
          <w:lang w:eastAsia="pl-PL"/>
        </w:rPr>
        <w:t>w sali nr 1 tutejszego Urzędu w kolejności jw. W przetargach mogą brać udział osoby fizyczne oraz osoby prawne (cudzoziemcy na zasadach określonych w ustawie o nabywaniu nieruc</w:t>
      </w:r>
      <w:r w:rsidR="007B63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homości przez cudzoziemców - </w:t>
      </w:r>
      <w:r w:rsidR="007B6350" w:rsidRPr="007B6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6350" w:rsidRPr="00A52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t.j.Dz.U.2014.1380</w:t>
      </w:r>
      <w:r w:rsidR="007B6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zm)</w:t>
      </w:r>
      <w:r w:rsidRPr="005270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którzy wpłacą </w:t>
      </w: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wadium w terminie do               </w:t>
      </w:r>
    </w:p>
    <w:p w:rsidR="002840CE" w:rsidRPr="00527092" w:rsidRDefault="006F1DD8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05 września</w:t>
      </w:r>
      <w:r w:rsidR="002840CE"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2019r. </w:t>
      </w:r>
      <w:r w:rsidR="002840CE" w:rsidRPr="005270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konto bankowe nr 49836200050399181920000020 Lubusko-Wielkopolski Bank Spółdzielczy Oddział Strzelce Krajeńskie. </w:t>
      </w:r>
    </w:p>
    <w:p w:rsidR="002840CE" w:rsidRPr="00527092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Wpłacone wadium winno znajdować się na wyżej wymienionym koncie n</w:t>
      </w:r>
      <w:r w:rsidR="006F1D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ajpóźniej </w:t>
      </w: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 dniu </w:t>
      </w:r>
      <w:r w:rsidR="006F1D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05 września</w:t>
      </w: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2019</w:t>
      </w:r>
      <w:r w:rsidRPr="0052709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r.</w:t>
      </w:r>
      <w:r w:rsidRPr="005270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</w:t>
      </w:r>
    </w:p>
    <w:p w:rsidR="002840CE" w:rsidRPr="00527092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840CE" w:rsidRPr="00527092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270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</w:t>
      </w:r>
    </w:p>
    <w:p w:rsidR="002840CE" w:rsidRPr="00527092" w:rsidRDefault="002840CE" w:rsidP="002840CE">
      <w:pPr>
        <w:spacing w:after="0" w:line="341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>Uczestnicy przetargu zobowiązani są przed otwarciem przetargu do przedłożenia komisji przetargowej dowodu wniesienia wadium, dowodu tożsamości oraz w odniesieniu do osób prawnych aktualny odpis z KRS - oryginału lub potwierdzonej notarialnie kserokopii, a w przypadku osób ich reprezentujących - pełnomocnictwo do udziału w przetargu potwierdzone notarialnie.</w:t>
      </w:r>
    </w:p>
    <w:p w:rsidR="002840CE" w:rsidRPr="00527092" w:rsidRDefault="002840CE" w:rsidP="002840CE">
      <w:pPr>
        <w:spacing w:after="300" w:line="341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 xml:space="preserve">Zgodnie z </w:t>
      </w:r>
      <w:proofErr w:type="spellStart"/>
      <w:r w:rsidRPr="00527092">
        <w:rPr>
          <w:rStyle w:val="Teksttreci"/>
          <w:rFonts w:ascii="Times New Roman" w:hAnsi="Times New Roman" w:cs="Times New Roman"/>
          <w:sz w:val="26"/>
          <w:szCs w:val="26"/>
        </w:rPr>
        <w:t>art.ust.l</w:t>
      </w:r>
      <w:proofErr w:type="spellEnd"/>
      <w:r w:rsidRPr="00527092">
        <w:rPr>
          <w:rStyle w:val="Teksttreci"/>
          <w:rFonts w:ascii="Times New Roman" w:hAnsi="Times New Roman" w:cs="Times New Roman"/>
          <w:sz w:val="26"/>
          <w:szCs w:val="26"/>
        </w:rPr>
        <w:t xml:space="preserve"> pkt 4 ustawy o opłacie skarbowej (t.j.Dz.U.2018r.,poz.l044 ze zm.) - w przypadku przedłożenia pełnomocnictwa, o którym mowa wyżej, należy uiścić opłatę skarbową w wysokości </w:t>
      </w:r>
      <w:r w:rsidRPr="00527092">
        <w:rPr>
          <w:rStyle w:val="Teksttreci0"/>
          <w:rFonts w:eastAsiaTheme="minorHAnsi"/>
          <w:sz w:val="26"/>
          <w:szCs w:val="26"/>
        </w:rPr>
        <w:t>17.00zł</w:t>
      </w:r>
      <w:r w:rsidRPr="00527092">
        <w:rPr>
          <w:rStyle w:val="Teksttreci"/>
          <w:rFonts w:ascii="Times New Roman" w:hAnsi="Times New Roman" w:cs="Times New Roman"/>
          <w:sz w:val="26"/>
          <w:szCs w:val="26"/>
        </w:rPr>
        <w:t xml:space="preserve"> (część IV załącznika do tej ustawy). Powyższej opłaty nie uiszcza się w przypadku gdy pełnomocnictwo udzielane jest: małżonkowi, wstępnemu, zstępnemu lub rodzeństwu.</w:t>
      </w:r>
    </w:p>
    <w:p w:rsidR="002840CE" w:rsidRPr="00527092" w:rsidRDefault="002840CE" w:rsidP="002840CE">
      <w:pPr>
        <w:spacing w:after="0" w:line="341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 xml:space="preserve">Małżonkowie biorą udział w przetargu osobiście. W przypadku brania udziału w licytacji przez jednego z małżonków posiadających ustrój wspólności majątkowej małżeńskiej wymagana jest zgoda drugiego współmałżonka - w formie aktu </w:t>
      </w:r>
      <w:r w:rsidRPr="00527092">
        <w:rPr>
          <w:rStyle w:val="Teksttreci"/>
          <w:rFonts w:ascii="Times New Roman" w:hAnsi="Times New Roman" w:cs="Times New Roman"/>
          <w:sz w:val="26"/>
          <w:szCs w:val="26"/>
        </w:rPr>
        <w:lastRenderedPageBreak/>
        <w:t>notarialnego - dotycząca wyrażenia zgody na udział w przetargu na kupno określonej nieruchomości.</w:t>
      </w:r>
    </w:p>
    <w:p w:rsidR="002840CE" w:rsidRPr="00527092" w:rsidRDefault="002840CE" w:rsidP="002840CE">
      <w:pPr>
        <w:spacing w:after="0" w:line="338" w:lineRule="exact"/>
        <w:ind w:right="20"/>
        <w:jc w:val="both"/>
        <w:rPr>
          <w:rStyle w:val="Teksttreci"/>
          <w:rFonts w:ascii="Times New Roman" w:hAnsi="Times New Roman" w:cs="Times New Roman"/>
          <w:sz w:val="26"/>
          <w:szCs w:val="26"/>
        </w:rPr>
      </w:pPr>
    </w:p>
    <w:p w:rsidR="002840CE" w:rsidRPr="00527092" w:rsidRDefault="002840CE" w:rsidP="002840CE">
      <w:pPr>
        <w:spacing w:after="0" w:line="338" w:lineRule="exact"/>
        <w:ind w:right="20"/>
        <w:jc w:val="both"/>
        <w:rPr>
          <w:rStyle w:val="Teksttreci"/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>W przypadku posiadania rozdzielności majątkowej małżeńskiej należy przed przetargiem dostarczyć komisji przetargowej stosowny dokument potwierdzony notarialnie.</w:t>
      </w:r>
    </w:p>
    <w:p w:rsidR="002840CE" w:rsidRPr="00527092" w:rsidRDefault="002840CE" w:rsidP="002840CE">
      <w:pPr>
        <w:spacing w:after="0" w:line="343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>Wadium wpłacone przez osobę, która wygra przetarg, zostanie zaliczone na poczet nabycia nieruchomości, pozostałym natomiast będą zwrócone w ciągu trzech dni od dnia zamknięcia przetargu.</w:t>
      </w:r>
    </w:p>
    <w:p w:rsidR="002840CE" w:rsidRPr="00527092" w:rsidRDefault="002840CE" w:rsidP="002840CE">
      <w:pPr>
        <w:spacing w:after="300" w:line="343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>Nabywca zostanie powiadomiony w ciągu 21-dni od zamknięcia przetargu o terminie zawarcia aktu notarialnego (termin ten nie może być krótszy niż 7 dni od dnia doręczenia).</w:t>
      </w:r>
    </w:p>
    <w:p w:rsidR="002840CE" w:rsidRPr="00527092" w:rsidRDefault="002840CE" w:rsidP="002840CE">
      <w:pPr>
        <w:spacing w:after="0" w:line="343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>Warunkiem nabycia nieruchomości, obok wygrania przetargu, jest wpłacenie</w:t>
      </w:r>
      <w:r w:rsidRPr="00527092">
        <w:rPr>
          <w:rStyle w:val="TeksttreciPogrubienie"/>
          <w:rFonts w:eastAsiaTheme="minorHAnsi"/>
          <w:sz w:val="26"/>
          <w:szCs w:val="26"/>
        </w:rPr>
        <w:t xml:space="preserve"> całej ceny nieruchomości</w:t>
      </w:r>
      <w:r w:rsidR="007B6350">
        <w:rPr>
          <w:rStyle w:val="TeksttreciPogrubienie"/>
          <w:rFonts w:eastAsiaTheme="minorHAnsi"/>
          <w:sz w:val="26"/>
          <w:szCs w:val="26"/>
        </w:rPr>
        <w:t xml:space="preserve"> </w:t>
      </w:r>
      <w:r w:rsidR="007B6350" w:rsidRPr="007B6350">
        <w:rPr>
          <w:rStyle w:val="TeksttreciPogrubienie"/>
          <w:rFonts w:eastAsiaTheme="minorHAnsi"/>
          <w:b w:val="0"/>
          <w:sz w:val="26"/>
          <w:szCs w:val="26"/>
        </w:rPr>
        <w:t xml:space="preserve">(wraz z podatkiem VAT dotyczącym dz. nr 306/8 w Długiem) </w:t>
      </w:r>
      <w:r w:rsidRPr="007B6350">
        <w:rPr>
          <w:rStyle w:val="Teksttreci"/>
          <w:rFonts w:ascii="Times New Roman" w:hAnsi="Times New Roman" w:cs="Times New Roman"/>
          <w:b/>
          <w:sz w:val="26"/>
          <w:szCs w:val="26"/>
        </w:rPr>
        <w:t xml:space="preserve"> </w:t>
      </w:r>
      <w:r w:rsidRPr="00527092">
        <w:rPr>
          <w:rStyle w:val="Teksttreci"/>
          <w:rFonts w:ascii="Times New Roman" w:hAnsi="Times New Roman" w:cs="Times New Roman"/>
          <w:sz w:val="26"/>
          <w:szCs w:val="26"/>
        </w:rPr>
        <w:t>uzyskanej w przetargu na wskazane w protokole z przetargu konto bankowe.</w:t>
      </w:r>
    </w:p>
    <w:p w:rsidR="002840CE" w:rsidRPr="00527092" w:rsidRDefault="002840CE" w:rsidP="002840CE">
      <w:pPr>
        <w:spacing w:after="302" w:line="346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>Wpłacona kwota winna znajdować się na wskazanym w protokole koncie najpóźniej do czasu zawarcia umowy notarialnej.</w:t>
      </w:r>
    </w:p>
    <w:p w:rsidR="002840CE" w:rsidRPr="00527092" w:rsidRDefault="002840CE" w:rsidP="002840CE">
      <w:pPr>
        <w:spacing w:after="298" w:line="343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>Wadium ulega przepadkowi w razie uchylenia się osoby, która przetarg wygra, od zawarcia umowy notarialnej.</w:t>
      </w:r>
    </w:p>
    <w:p w:rsidR="002840CE" w:rsidRPr="00527092" w:rsidRDefault="002840CE" w:rsidP="002840CE">
      <w:pPr>
        <w:spacing w:after="0" w:line="346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>Organizator przetargu zastrzega sobie prawo unieważnienia go w uzasadnionych przypadkach.</w:t>
      </w:r>
    </w:p>
    <w:p w:rsidR="002840CE" w:rsidRPr="00527092" w:rsidRDefault="002840CE" w:rsidP="002840CE">
      <w:pPr>
        <w:spacing w:after="300" w:line="343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 xml:space="preserve">Bliższych informacji udzielają pracownicy referatu Gospodarki Przestrzennej i Mienia Gminnego Urzędu Miejskiego w Strzelca Kraj., nr tel. 76 36 332 ( pokój nr 32, </w:t>
      </w:r>
      <w:r w:rsidR="00B37449">
        <w:rPr>
          <w:rStyle w:val="Teksttreci"/>
          <w:rFonts w:ascii="Times New Roman" w:hAnsi="Times New Roman" w:cs="Times New Roman"/>
          <w:sz w:val="26"/>
          <w:szCs w:val="26"/>
        </w:rPr>
        <w:br/>
      </w:r>
      <w:r w:rsidRPr="00527092">
        <w:rPr>
          <w:rStyle w:val="Teksttreci"/>
          <w:rFonts w:ascii="Times New Roman" w:hAnsi="Times New Roman" w:cs="Times New Roman"/>
          <w:sz w:val="26"/>
          <w:szCs w:val="26"/>
        </w:rPr>
        <w:t>II piętro).</w:t>
      </w:r>
    </w:p>
    <w:p w:rsidR="00B37449" w:rsidRDefault="002840CE" w:rsidP="00B37449">
      <w:pPr>
        <w:tabs>
          <w:tab w:val="left" w:pos="9619"/>
        </w:tabs>
        <w:spacing w:after="0" w:line="343" w:lineRule="exact"/>
        <w:ind w:right="20"/>
        <w:jc w:val="both"/>
        <w:rPr>
          <w:rStyle w:val="Teksttreci"/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 xml:space="preserve">Ogłoszenie zostało wywieszone na tablicy ogłoszeń przy Urzędzie Miejskim, </w:t>
      </w:r>
    </w:p>
    <w:p w:rsidR="002840CE" w:rsidRPr="00B37449" w:rsidRDefault="002840CE" w:rsidP="00B37449">
      <w:pPr>
        <w:tabs>
          <w:tab w:val="left" w:pos="9619"/>
        </w:tabs>
        <w:spacing w:after="0" w:line="343" w:lineRule="exact"/>
        <w:ind w:right="20"/>
        <w:jc w:val="both"/>
        <w:rPr>
          <w:rStyle w:val="Teksttreci0"/>
          <w:rFonts w:eastAsiaTheme="minorHAnsi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 xml:space="preserve">w gazecie lokalnej „Ziemia Strzelecka", na stronie internetowej Urzędu </w:t>
      </w:r>
      <w:hyperlink r:id="rId8" w:history="1">
        <w:r w:rsidRPr="00B37449">
          <w:rPr>
            <w:rStyle w:val="Teksttreci"/>
            <w:rFonts w:ascii="Times New Roman" w:hAnsi="Times New Roman" w:cs="Times New Roman"/>
            <w:sz w:val="26"/>
            <w:szCs w:val="26"/>
            <w:lang w:val="en-US"/>
          </w:rPr>
          <w:t>www.bip.strzelce.pl</w:t>
        </w:r>
      </w:hyperlink>
      <w:r w:rsidRPr="00B37449">
        <w:rPr>
          <w:rStyle w:val="Teksttreci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37449">
        <w:rPr>
          <w:rStyle w:val="Teksttreci"/>
          <w:rFonts w:ascii="Times New Roman" w:hAnsi="Times New Roman" w:cs="Times New Roman"/>
          <w:sz w:val="26"/>
          <w:szCs w:val="26"/>
        </w:rPr>
        <w:t>oraz</w:t>
      </w:r>
      <w:r w:rsidR="00B37449" w:rsidRPr="00B37449">
        <w:rPr>
          <w:rFonts w:ascii="Times New Roman" w:hAnsi="Times New Roman" w:cs="Times New Roman"/>
          <w:sz w:val="26"/>
          <w:szCs w:val="26"/>
        </w:rPr>
        <w:t xml:space="preserve"> </w:t>
      </w:r>
      <w:r w:rsidRPr="00B37449">
        <w:rPr>
          <w:rStyle w:val="Teksttreci"/>
          <w:rFonts w:ascii="Times New Roman" w:hAnsi="Times New Roman" w:cs="Times New Roman"/>
          <w:sz w:val="26"/>
          <w:szCs w:val="26"/>
        </w:rPr>
        <w:t xml:space="preserve">w serwisie prasowym na stronie internetowej </w:t>
      </w:r>
      <w:hyperlink r:id="rId9" w:history="1">
        <w:r w:rsidRPr="00B37449">
          <w:rPr>
            <w:rStyle w:val="Teksttreci0"/>
            <w:rFonts w:eastAsiaTheme="minorHAnsi"/>
            <w:sz w:val="26"/>
            <w:szCs w:val="26"/>
          </w:rPr>
          <w:t>www.przetargi-komunikaty.pl</w:t>
        </w:r>
      </w:hyperlink>
    </w:p>
    <w:p w:rsidR="00B37449" w:rsidRPr="00527092" w:rsidRDefault="00B37449" w:rsidP="00B37449">
      <w:pPr>
        <w:tabs>
          <w:tab w:val="left" w:pos="9619"/>
        </w:tabs>
        <w:spacing w:after="0" w:line="343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2840CE" w:rsidRPr="00527092" w:rsidRDefault="002840CE" w:rsidP="002840CE">
      <w:pPr>
        <w:spacing w:after="1188" w:line="300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>Bliższych informacji udzielają pracownicy referatu Gospodarki Przestrzennej i Mienia Gminnego Urzędu Miejskiego w Strzelcach Krajeńskich (pokój nr 32, II piętro), nr tel. 76 36 332.</w:t>
      </w:r>
    </w:p>
    <w:p w:rsidR="002840CE" w:rsidRPr="00527092" w:rsidRDefault="00527092" w:rsidP="002840CE">
      <w:pPr>
        <w:tabs>
          <w:tab w:val="left" w:pos="667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Teksttreci"/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840CE" w:rsidRPr="00527092">
        <w:rPr>
          <w:rStyle w:val="Teksttreci"/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37449">
        <w:rPr>
          <w:rStyle w:val="Teksttreci"/>
          <w:rFonts w:ascii="Times New Roman" w:hAnsi="Times New Roman" w:cs="Times New Roman"/>
          <w:sz w:val="26"/>
          <w:szCs w:val="26"/>
        </w:rPr>
        <w:t xml:space="preserve">    </w:t>
      </w:r>
      <w:r w:rsidR="002840CE" w:rsidRPr="00527092">
        <w:rPr>
          <w:rStyle w:val="Teksttreci"/>
          <w:rFonts w:ascii="Times New Roman" w:hAnsi="Times New Roman" w:cs="Times New Roman"/>
          <w:sz w:val="26"/>
          <w:szCs w:val="26"/>
        </w:rPr>
        <w:t xml:space="preserve">   Burmistrz Strzelec Krajeńskich</w:t>
      </w:r>
    </w:p>
    <w:p w:rsidR="002840CE" w:rsidRPr="00527092" w:rsidRDefault="002840CE" w:rsidP="002840CE">
      <w:pPr>
        <w:spacing w:after="1746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27092">
        <w:rPr>
          <w:rStyle w:val="Teksttreci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B37449">
        <w:rPr>
          <w:rStyle w:val="Teksttreci"/>
          <w:rFonts w:ascii="Times New Roman" w:hAnsi="Times New Roman" w:cs="Times New Roman"/>
          <w:sz w:val="26"/>
          <w:szCs w:val="26"/>
        </w:rPr>
        <w:t xml:space="preserve">     </w:t>
      </w:r>
      <w:r w:rsidRPr="00527092">
        <w:rPr>
          <w:rStyle w:val="Teksttreci"/>
          <w:rFonts w:ascii="Times New Roman" w:hAnsi="Times New Roman" w:cs="Times New Roman"/>
          <w:sz w:val="26"/>
          <w:szCs w:val="26"/>
        </w:rPr>
        <w:t xml:space="preserve">                   Mateusz FEDER</w:t>
      </w:r>
    </w:p>
    <w:p w:rsidR="002840CE" w:rsidRPr="00527092" w:rsidRDefault="002840CE" w:rsidP="0028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840CE" w:rsidRPr="00527092" w:rsidRDefault="002840CE" w:rsidP="00284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40CE" w:rsidRPr="00527092" w:rsidRDefault="002840CE" w:rsidP="00284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40CE" w:rsidRPr="00527092" w:rsidRDefault="002840CE" w:rsidP="00284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40CE" w:rsidRPr="00527092" w:rsidRDefault="002840CE" w:rsidP="00284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40CE" w:rsidRPr="00527092" w:rsidRDefault="002840CE" w:rsidP="00284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40CE" w:rsidRPr="00527092" w:rsidRDefault="002840CE" w:rsidP="00284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40CE" w:rsidRPr="00527092" w:rsidRDefault="002840CE" w:rsidP="00284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40CE" w:rsidRPr="00527092" w:rsidRDefault="002840CE" w:rsidP="00284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40CE" w:rsidRPr="00527092" w:rsidRDefault="002840CE" w:rsidP="00284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40CE" w:rsidRPr="00527092" w:rsidRDefault="002840CE" w:rsidP="002840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22B7" w:rsidRPr="00527092" w:rsidRDefault="005322B7">
      <w:pPr>
        <w:rPr>
          <w:rFonts w:ascii="Times New Roman" w:hAnsi="Times New Roman" w:cs="Times New Roman"/>
        </w:rPr>
      </w:pPr>
    </w:p>
    <w:sectPr w:rsidR="005322B7" w:rsidRPr="00527092" w:rsidSect="007B635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CE"/>
    <w:rsid w:val="00080ACF"/>
    <w:rsid w:val="0008241A"/>
    <w:rsid w:val="00225CB6"/>
    <w:rsid w:val="002840CE"/>
    <w:rsid w:val="00527092"/>
    <w:rsid w:val="005322B7"/>
    <w:rsid w:val="005E36FB"/>
    <w:rsid w:val="006F1DD8"/>
    <w:rsid w:val="007B6350"/>
    <w:rsid w:val="008A1DAD"/>
    <w:rsid w:val="00A07E85"/>
    <w:rsid w:val="00A1690E"/>
    <w:rsid w:val="00A46BC8"/>
    <w:rsid w:val="00AA0C3A"/>
    <w:rsid w:val="00AD2D20"/>
    <w:rsid w:val="00B06B38"/>
    <w:rsid w:val="00B37449"/>
    <w:rsid w:val="00B87C2D"/>
    <w:rsid w:val="00DC726E"/>
    <w:rsid w:val="00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0CE"/>
    <w:pPr>
      <w:ind w:left="720"/>
      <w:contextualSpacing/>
    </w:pPr>
  </w:style>
  <w:style w:type="character" w:customStyle="1" w:styleId="Teksttreci">
    <w:name w:val="Tekst treści_"/>
    <w:basedOn w:val="Domylnaczcionkaakapitu"/>
    <w:rsid w:val="002840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Pogrubienie">
    <w:name w:val="Tekst treści + Pogrubienie"/>
    <w:basedOn w:val="Teksttreci"/>
    <w:rsid w:val="00284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0">
    <w:name w:val="Tekst treści"/>
    <w:basedOn w:val="Teksttreci"/>
    <w:rsid w:val="00284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styleId="Hipercze">
    <w:name w:val="Hyperlink"/>
    <w:basedOn w:val="Domylnaczcionkaakapitu"/>
    <w:uiPriority w:val="99"/>
    <w:unhideWhenUsed/>
    <w:rsid w:val="002840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0CE"/>
    <w:pPr>
      <w:ind w:left="720"/>
      <w:contextualSpacing/>
    </w:pPr>
  </w:style>
  <w:style w:type="character" w:customStyle="1" w:styleId="Teksttreci">
    <w:name w:val="Tekst treści_"/>
    <w:basedOn w:val="Domylnaczcionkaakapitu"/>
    <w:rsid w:val="002840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Pogrubienie">
    <w:name w:val="Tekst treści + Pogrubienie"/>
    <w:basedOn w:val="Teksttreci"/>
    <w:rsid w:val="00284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0">
    <w:name w:val="Tekst treści"/>
    <w:basedOn w:val="Teksttreci"/>
    <w:rsid w:val="00284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styleId="Hipercze">
    <w:name w:val="Hyperlink"/>
    <w:basedOn w:val="Domylnaczcionkaakapitu"/>
    <w:uiPriority w:val="99"/>
    <w:unhideWhenUsed/>
    <w:rsid w:val="002840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rzelce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rator.ene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FE05-1F2A-4533-B255-C00FFB82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Jolanta Budacz</cp:lastModifiedBy>
  <cp:revision>2</cp:revision>
  <cp:lastPrinted>2019-08-06T06:16:00Z</cp:lastPrinted>
  <dcterms:created xsi:type="dcterms:W3CDTF">2019-08-30T13:20:00Z</dcterms:created>
  <dcterms:modified xsi:type="dcterms:W3CDTF">2019-08-30T13:20:00Z</dcterms:modified>
</cp:coreProperties>
</file>