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91" w:rsidRPr="00147391" w:rsidRDefault="00B47DBB" w:rsidP="00497991">
      <w:pPr>
        <w:spacing w:after="0" w:line="360" w:lineRule="atLeast"/>
        <w:ind w:left="4248" w:firstLine="708"/>
        <w:jc w:val="center"/>
        <w:rPr>
          <w:rFonts w:ascii="Arial" w:eastAsia="Times New Roman" w:hAnsi="Arial" w:cs="Arial"/>
          <w:bCs/>
          <w:color w:val="3B3933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Cs/>
          <w:color w:val="3B3933"/>
          <w:sz w:val="20"/>
          <w:szCs w:val="20"/>
        </w:rPr>
        <w:t>Strzelce Krajeńskie, dnia 13</w:t>
      </w:r>
      <w:r w:rsidR="00497991">
        <w:rPr>
          <w:rFonts w:ascii="Arial" w:eastAsia="Times New Roman" w:hAnsi="Arial" w:cs="Arial"/>
          <w:bCs/>
          <w:color w:val="3B3933"/>
          <w:sz w:val="20"/>
          <w:szCs w:val="20"/>
        </w:rPr>
        <w:t xml:space="preserve"> marca 2017</w:t>
      </w:r>
      <w:r w:rsidR="00497991" w:rsidRPr="00147391">
        <w:rPr>
          <w:rFonts w:ascii="Arial" w:eastAsia="Times New Roman" w:hAnsi="Arial" w:cs="Arial"/>
          <w:bCs/>
          <w:color w:val="3B3933"/>
          <w:sz w:val="20"/>
          <w:szCs w:val="20"/>
        </w:rPr>
        <w:t xml:space="preserve"> r.</w:t>
      </w:r>
    </w:p>
    <w:p w:rsidR="00497991" w:rsidRDefault="00497991" w:rsidP="00497991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3B3933"/>
        </w:rPr>
      </w:pPr>
    </w:p>
    <w:p w:rsidR="00497991" w:rsidRDefault="00497991" w:rsidP="00497991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3B3933"/>
        </w:rPr>
      </w:pPr>
    </w:p>
    <w:p w:rsidR="00497991" w:rsidRDefault="00497991" w:rsidP="00497991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3B3933"/>
        </w:rPr>
      </w:pPr>
      <w:r w:rsidRPr="00303BBF">
        <w:rPr>
          <w:rFonts w:ascii="Arial" w:eastAsia="Times New Roman" w:hAnsi="Arial" w:cs="Arial"/>
          <w:b/>
          <w:bCs/>
          <w:color w:val="3B3933"/>
        </w:rPr>
        <w:t xml:space="preserve">Informacja o </w:t>
      </w:r>
      <w:r>
        <w:rPr>
          <w:rFonts w:ascii="Arial" w:eastAsia="Times New Roman" w:hAnsi="Arial" w:cs="Arial"/>
          <w:b/>
          <w:bCs/>
          <w:color w:val="3B3933"/>
        </w:rPr>
        <w:t>terminie posiedzenia Komisji Budżetowej</w:t>
      </w:r>
    </w:p>
    <w:p w:rsidR="00497991" w:rsidRDefault="00497991" w:rsidP="00497991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3B3933"/>
        </w:rPr>
      </w:pPr>
      <w:r>
        <w:rPr>
          <w:rFonts w:ascii="Arial" w:eastAsia="Times New Roman" w:hAnsi="Arial" w:cs="Arial"/>
          <w:b/>
          <w:bCs/>
          <w:color w:val="3B3933"/>
        </w:rPr>
        <w:t>Rady Miejskiej w Strzelcach Krajeńskich</w:t>
      </w:r>
    </w:p>
    <w:p w:rsidR="00497991" w:rsidRPr="00303BBF" w:rsidRDefault="00497991" w:rsidP="00497991">
      <w:pPr>
        <w:spacing w:after="0" w:line="360" w:lineRule="atLeast"/>
        <w:jc w:val="center"/>
        <w:rPr>
          <w:rFonts w:ascii="Arial" w:eastAsia="Times New Roman" w:hAnsi="Arial" w:cs="Arial"/>
          <w:color w:val="3B3933"/>
        </w:rPr>
      </w:pPr>
    </w:p>
    <w:p w:rsidR="00497991" w:rsidRDefault="00497991" w:rsidP="00497991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3B3933"/>
        </w:rPr>
      </w:pPr>
      <w:r w:rsidRPr="00303BBF">
        <w:rPr>
          <w:rFonts w:ascii="Arial" w:eastAsia="Times New Roman" w:hAnsi="Arial" w:cs="Arial"/>
          <w:color w:val="3B3933"/>
        </w:rPr>
        <w:t>Na podstawie art. 11 b ust. 1 i 2 ustawy z dnia 8 marca 1990r. o samorządzie gminnym,</w:t>
      </w:r>
      <w:r>
        <w:rPr>
          <w:rFonts w:ascii="Arial" w:eastAsia="Times New Roman" w:hAnsi="Arial" w:cs="Arial"/>
          <w:color w:val="3B3933"/>
        </w:rPr>
        <w:t xml:space="preserve">             </w:t>
      </w:r>
      <w:r w:rsidRPr="00303BBF">
        <w:rPr>
          <w:rFonts w:ascii="Arial" w:eastAsia="Times New Roman" w:hAnsi="Arial" w:cs="Arial"/>
          <w:color w:val="3B3933"/>
        </w:rPr>
        <w:t xml:space="preserve"> </w:t>
      </w:r>
      <w:r w:rsidRPr="009C442E">
        <w:rPr>
          <w:rFonts w:ascii="Arial" w:eastAsia="Times New Roman" w:hAnsi="Arial" w:cs="Arial"/>
          <w:color w:val="3B3933"/>
          <w:sz w:val="20"/>
          <w:szCs w:val="20"/>
        </w:rPr>
        <w:t xml:space="preserve">art. 18 ust. 1 ustawy o dostępie do informacji publicznej z dnia 6 września </w:t>
      </w:r>
      <w:r>
        <w:rPr>
          <w:rFonts w:ascii="Arial" w:eastAsia="Times New Roman" w:hAnsi="Arial" w:cs="Arial"/>
          <w:color w:val="3B3933"/>
          <w:sz w:val="20"/>
          <w:szCs w:val="20"/>
        </w:rPr>
        <w:t>2001 r.</w:t>
      </w:r>
      <w:r w:rsidRPr="009C442E">
        <w:rPr>
          <w:rFonts w:ascii="Arial" w:eastAsia="Times New Roman" w:hAnsi="Arial" w:cs="Arial"/>
          <w:color w:val="3B3933"/>
          <w:sz w:val="20"/>
          <w:szCs w:val="20"/>
        </w:rPr>
        <w:t xml:space="preserve">- </w:t>
      </w:r>
      <w:r w:rsidRPr="009C442E">
        <w:rPr>
          <w:rFonts w:ascii="Arial" w:eastAsia="Times New Roman" w:hAnsi="Arial" w:cs="Arial"/>
          <w:bCs/>
          <w:color w:val="3B3933"/>
          <w:sz w:val="20"/>
          <w:szCs w:val="20"/>
        </w:rPr>
        <w:t>informuję</w:t>
      </w:r>
      <w:r w:rsidRPr="009C442E">
        <w:rPr>
          <w:rFonts w:ascii="Arial" w:eastAsia="Times New Roman" w:hAnsi="Arial" w:cs="Arial"/>
          <w:color w:val="3B3933"/>
          <w:sz w:val="20"/>
          <w:szCs w:val="20"/>
        </w:rPr>
        <w:t>,</w:t>
      </w:r>
      <w:r w:rsidRPr="00303BBF">
        <w:rPr>
          <w:rFonts w:ascii="Arial" w:eastAsia="Times New Roman" w:hAnsi="Arial" w:cs="Arial"/>
          <w:color w:val="3B3933"/>
        </w:rPr>
        <w:t xml:space="preserve"> </w:t>
      </w:r>
      <w:r w:rsidRPr="009C442E">
        <w:rPr>
          <w:rFonts w:ascii="Arial" w:eastAsia="Times New Roman" w:hAnsi="Arial" w:cs="Arial"/>
          <w:color w:val="3B3933"/>
          <w:sz w:val="20"/>
          <w:szCs w:val="20"/>
        </w:rPr>
        <w:t>że</w:t>
      </w:r>
      <w:r>
        <w:rPr>
          <w:rFonts w:ascii="Arial" w:eastAsia="Times New Roman" w:hAnsi="Arial" w:cs="Arial"/>
          <w:color w:val="3B3933"/>
        </w:rPr>
        <w:t xml:space="preserve"> </w:t>
      </w:r>
      <w:r>
        <w:rPr>
          <w:rFonts w:ascii="Arial" w:eastAsia="Times New Roman" w:hAnsi="Arial" w:cs="Arial"/>
          <w:b/>
          <w:color w:val="3B3933"/>
        </w:rPr>
        <w:t xml:space="preserve">                28 marca 2</w:t>
      </w:r>
      <w:r>
        <w:rPr>
          <w:rFonts w:ascii="Arial" w:eastAsia="Times New Roman" w:hAnsi="Arial" w:cs="Arial"/>
          <w:b/>
          <w:bCs/>
          <w:color w:val="3B3933"/>
        </w:rPr>
        <w:t>017</w:t>
      </w:r>
      <w:r w:rsidRPr="00303BBF">
        <w:rPr>
          <w:rFonts w:ascii="Arial" w:eastAsia="Times New Roman" w:hAnsi="Arial" w:cs="Arial"/>
          <w:b/>
          <w:bCs/>
          <w:color w:val="3B3933"/>
        </w:rPr>
        <w:t xml:space="preserve"> r. o godz. 1</w:t>
      </w:r>
      <w:r>
        <w:rPr>
          <w:rFonts w:ascii="Arial" w:eastAsia="Times New Roman" w:hAnsi="Arial" w:cs="Arial"/>
          <w:b/>
          <w:bCs/>
          <w:color w:val="3B3933"/>
        </w:rPr>
        <w:t>4:00</w:t>
      </w:r>
      <w:r w:rsidRPr="00303BBF">
        <w:rPr>
          <w:rFonts w:ascii="Arial" w:eastAsia="Times New Roman" w:hAnsi="Arial" w:cs="Arial"/>
          <w:b/>
          <w:bCs/>
          <w:color w:val="3B3933"/>
        </w:rPr>
        <w:br/>
      </w:r>
      <w:r>
        <w:rPr>
          <w:rFonts w:ascii="Arial" w:eastAsia="Times New Roman" w:hAnsi="Arial" w:cs="Arial"/>
          <w:b/>
          <w:bCs/>
          <w:color w:val="3B3933"/>
        </w:rPr>
        <w:t>w sali  Nr 15 Urzędu Miejskiego w Strzelcach Krajeńskich przy Alei Wolności 48</w:t>
      </w:r>
      <w:r w:rsidRPr="00303BBF">
        <w:rPr>
          <w:rFonts w:ascii="Arial" w:eastAsia="Times New Roman" w:hAnsi="Arial" w:cs="Arial"/>
          <w:b/>
          <w:bCs/>
          <w:color w:val="3B3933"/>
        </w:rPr>
        <w:br/>
      </w:r>
      <w:r>
        <w:rPr>
          <w:rFonts w:ascii="Arial" w:eastAsia="Times New Roman" w:hAnsi="Arial" w:cs="Arial"/>
          <w:b/>
          <w:bCs/>
          <w:color w:val="3B3933"/>
        </w:rPr>
        <w:t xml:space="preserve">odbędzie się 30 posiedzenie Komisji Budżetowej  Rady Miejskiej                                           w Strzelcach Krajeńskich  </w:t>
      </w:r>
    </w:p>
    <w:p w:rsidR="00497991" w:rsidRDefault="00497991" w:rsidP="00497991">
      <w:pPr>
        <w:spacing w:before="60" w:after="120" w:line="360" w:lineRule="atLeast"/>
        <w:rPr>
          <w:rFonts w:ascii="Arial" w:eastAsia="Times New Roman" w:hAnsi="Arial" w:cs="Arial"/>
          <w:b/>
          <w:color w:val="000000" w:themeColor="text1"/>
          <w:u w:val="single"/>
        </w:rPr>
      </w:pPr>
    </w:p>
    <w:p w:rsidR="00497991" w:rsidRPr="00C649EE" w:rsidRDefault="00497991" w:rsidP="00497991">
      <w:pPr>
        <w:spacing w:before="60" w:after="120" w:line="360" w:lineRule="atLeast"/>
        <w:rPr>
          <w:rFonts w:ascii="Arial" w:eastAsia="Times New Roman" w:hAnsi="Arial" w:cs="Arial"/>
          <w:b/>
          <w:color w:val="000000" w:themeColor="text1"/>
          <w:u w:val="single"/>
        </w:rPr>
      </w:pPr>
      <w:r w:rsidRPr="00C649EE">
        <w:rPr>
          <w:rFonts w:ascii="Arial" w:eastAsia="Times New Roman" w:hAnsi="Arial" w:cs="Arial"/>
          <w:b/>
          <w:color w:val="000000" w:themeColor="text1"/>
          <w:u w:val="single"/>
        </w:rPr>
        <w:t>Proponowany porządek posiedzenia:</w:t>
      </w:r>
    </w:p>
    <w:p w:rsidR="00497991" w:rsidRPr="00C665D1" w:rsidRDefault="00497991" w:rsidP="00497991">
      <w:pPr>
        <w:pStyle w:val="Bezodstpw"/>
        <w:spacing w:before="60"/>
        <w:jc w:val="both"/>
        <w:rPr>
          <w:rFonts w:ascii="Arial" w:hAnsi="Arial" w:cs="Arial"/>
          <w:snapToGrid w:val="0"/>
          <w:sz w:val="22"/>
          <w:szCs w:val="22"/>
        </w:rPr>
      </w:pPr>
      <w:r w:rsidRPr="00C665D1">
        <w:rPr>
          <w:rFonts w:ascii="Arial" w:hAnsi="Arial" w:cs="Arial"/>
          <w:b/>
          <w:bCs/>
          <w:snapToGrid w:val="0"/>
          <w:sz w:val="22"/>
          <w:szCs w:val="22"/>
        </w:rPr>
        <w:t>1</w:t>
      </w:r>
      <w:r w:rsidRPr="00C665D1">
        <w:rPr>
          <w:rFonts w:ascii="Arial" w:hAnsi="Arial" w:cs="Arial"/>
          <w:bCs/>
          <w:snapToGrid w:val="0"/>
          <w:sz w:val="22"/>
          <w:szCs w:val="22"/>
        </w:rPr>
        <w:t xml:space="preserve">. </w:t>
      </w:r>
      <w:r w:rsidRPr="00C665D1">
        <w:rPr>
          <w:rFonts w:ascii="Arial" w:hAnsi="Arial" w:cs="Arial"/>
          <w:snapToGrid w:val="0"/>
          <w:sz w:val="22"/>
          <w:szCs w:val="22"/>
        </w:rPr>
        <w:t>Otwarcie posiedzenia i stwierdzenie kworum.</w:t>
      </w:r>
    </w:p>
    <w:p w:rsidR="00497991" w:rsidRPr="00C665D1" w:rsidRDefault="00497991" w:rsidP="00497991">
      <w:pPr>
        <w:pStyle w:val="Bezodstpw"/>
        <w:spacing w:before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C665D1">
        <w:rPr>
          <w:rFonts w:ascii="Arial" w:hAnsi="Arial" w:cs="Arial"/>
          <w:b/>
          <w:sz w:val="22"/>
          <w:szCs w:val="22"/>
        </w:rPr>
        <w:t xml:space="preserve">. </w:t>
      </w:r>
      <w:r w:rsidRPr="00C665D1">
        <w:rPr>
          <w:rFonts w:ascii="Arial" w:hAnsi="Arial" w:cs="Arial"/>
          <w:sz w:val="22"/>
          <w:szCs w:val="22"/>
        </w:rPr>
        <w:t>Zaopiniowanie projektów uchwał  i  sprawozdań na XXXII</w:t>
      </w:r>
      <w:r>
        <w:rPr>
          <w:rFonts w:ascii="Arial" w:hAnsi="Arial" w:cs="Arial"/>
          <w:sz w:val="22"/>
          <w:szCs w:val="22"/>
        </w:rPr>
        <w:t>I</w:t>
      </w:r>
      <w:r w:rsidRPr="00C665D1">
        <w:rPr>
          <w:rFonts w:ascii="Arial" w:hAnsi="Arial" w:cs="Arial"/>
          <w:sz w:val="22"/>
          <w:szCs w:val="22"/>
        </w:rPr>
        <w:t xml:space="preserve"> sesję Rady Miejskiej</w:t>
      </w:r>
      <w:r>
        <w:rPr>
          <w:rFonts w:ascii="Arial" w:hAnsi="Arial" w:cs="Arial"/>
          <w:sz w:val="22"/>
          <w:szCs w:val="22"/>
        </w:rPr>
        <w:t>.</w:t>
      </w:r>
    </w:p>
    <w:p w:rsidR="00497991" w:rsidRPr="00C665D1" w:rsidRDefault="00497991" w:rsidP="00497991">
      <w:pPr>
        <w:pStyle w:val="Bezodstpw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C665D1">
        <w:rPr>
          <w:rFonts w:ascii="Arial" w:hAnsi="Arial" w:cs="Arial"/>
          <w:b/>
          <w:sz w:val="22"/>
          <w:szCs w:val="22"/>
        </w:rPr>
        <w:t>.</w:t>
      </w:r>
      <w:r w:rsidRPr="00C665D1">
        <w:rPr>
          <w:rFonts w:ascii="Arial" w:hAnsi="Arial" w:cs="Arial"/>
          <w:sz w:val="22"/>
          <w:szCs w:val="22"/>
        </w:rPr>
        <w:t xml:space="preserve"> Sprawy bieżące.</w:t>
      </w:r>
    </w:p>
    <w:p w:rsidR="00497991" w:rsidRPr="00C665D1" w:rsidRDefault="00497991" w:rsidP="00497991">
      <w:pPr>
        <w:pStyle w:val="Bezodstpw"/>
        <w:spacing w:before="60"/>
        <w:jc w:val="both"/>
        <w:rPr>
          <w:rFonts w:ascii="Arial" w:hAnsi="Arial" w:cs="Arial"/>
          <w:snapToGrid w:val="0"/>
          <w:sz w:val="22"/>
          <w:szCs w:val="22"/>
          <w:u w:val="single"/>
          <w:vertAlign w:val="superscript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4</w:t>
      </w:r>
      <w:r w:rsidRPr="00C665D1">
        <w:rPr>
          <w:rFonts w:ascii="Arial" w:hAnsi="Arial" w:cs="Arial"/>
          <w:bCs/>
          <w:snapToGrid w:val="0"/>
          <w:sz w:val="22"/>
          <w:szCs w:val="22"/>
        </w:rPr>
        <w:t>. Zamknięcie posiedzenia.</w:t>
      </w:r>
    </w:p>
    <w:p w:rsidR="00816260" w:rsidRDefault="00816260"/>
    <w:p w:rsidR="00497991" w:rsidRDefault="00497991"/>
    <w:p w:rsidR="00497991" w:rsidRDefault="00497991" w:rsidP="00497991"/>
    <w:p w:rsidR="00497991" w:rsidRPr="00B555A5" w:rsidRDefault="00A033B0" w:rsidP="00497991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97991" w:rsidRPr="00B555A5">
        <w:rPr>
          <w:rFonts w:ascii="Arial" w:hAnsi="Arial" w:cs="Arial"/>
          <w:sz w:val="20"/>
          <w:szCs w:val="20"/>
        </w:rPr>
        <w:t>Przewodniczący Komisji</w:t>
      </w:r>
    </w:p>
    <w:p w:rsidR="00497991" w:rsidRPr="00B555A5" w:rsidRDefault="00497991" w:rsidP="00497991">
      <w:pPr>
        <w:rPr>
          <w:rFonts w:ascii="Arial" w:hAnsi="Arial" w:cs="Arial"/>
          <w:sz w:val="20"/>
          <w:szCs w:val="20"/>
        </w:rPr>
      </w:pPr>
      <w:r w:rsidRPr="00B555A5">
        <w:rPr>
          <w:rFonts w:ascii="Arial" w:hAnsi="Arial" w:cs="Arial"/>
          <w:sz w:val="20"/>
          <w:szCs w:val="20"/>
        </w:rPr>
        <w:tab/>
      </w:r>
      <w:r w:rsidRPr="00B555A5">
        <w:rPr>
          <w:rFonts w:ascii="Arial" w:hAnsi="Arial" w:cs="Arial"/>
          <w:sz w:val="20"/>
          <w:szCs w:val="20"/>
        </w:rPr>
        <w:tab/>
      </w:r>
      <w:r w:rsidRPr="00B555A5">
        <w:rPr>
          <w:rFonts w:ascii="Arial" w:hAnsi="Arial" w:cs="Arial"/>
          <w:sz w:val="20"/>
          <w:szCs w:val="20"/>
        </w:rPr>
        <w:tab/>
      </w:r>
      <w:r w:rsidRPr="00B555A5">
        <w:rPr>
          <w:rFonts w:ascii="Arial" w:hAnsi="Arial" w:cs="Arial"/>
          <w:sz w:val="20"/>
          <w:szCs w:val="20"/>
        </w:rPr>
        <w:tab/>
      </w:r>
      <w:r w:rsidRPr="00B555A5">
        <w:rPr>
          <w:rFonts w:ascii="Arial" w:hAnsi="Arial" w:cs="Arial"/>
          <w:sz w:val="20"/>
          <w:szCs w:val="20"/>
        </w:rPr>
        <w:tab/>
      </w:r>
      <w:r w:rsidRPr="00B555A5">
        <w:rPr>
          <w:rFonts w:ascii="Arial" w:hAnsi="Arial" w:cs="Arial"/>
          <w:sz w:val="20"/>
          <w:szCs w:val="20"/>
        </w:rPr>
        <w:tab/>
      </w:r>
      <w:r w:rsidRPr="00B555A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B555A5">
        <w:rPr>
          <w:rFonts w:ascii="Arial" w:hAnsi="Arial" w:cs="Arial"/>
          <w:sz w:val="20"/>
          <w:szCs w:val="20"/>
        </w:rPr>
        <w:t xml:space="preserve"> (-) Robert Butkiewicz</w:t>
      </w:r>
    </w:p>
    <w:p w:rsidR="00497991" w:rsidRDefault="00497991"/>
    <w:sectPr w:rsidR="00497991" w:rsidSect="00816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91"/>
    <w:rsid w:val="000C0A66"/>
    <w:rsid w:val="00440881"/>
    <w:rsid w:val="00497991"/>
    <w:rsid w:val="007345A1"/>
    <w:rsid w:val="00816260"/>
    <w:rsid w:val="00A033B0"/>
    <w:rsid w:val="00A434AA"/>
    <w:rsid w:val="00B47DBB"/>
    <w:rsid w:val="00B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9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4979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9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4979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Ćwirko</dc:creator>
  <cp:lastModifiedBy>Grażyna GJ. Jankowska</cp:lastModifiedBy>
  <cp:revision>2</cp:revision>
  <dcterms:created xsi:type="dcterms:W3CDTF">2017-03-13T08:54:00Z</dcterms:created>
  <dcterms:modified xsi:type="dcterms:W3CDTF">2017-03-13T08:54:00Z</dcterms:modified>
</cp:coreProperties>
</file>