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B74F" w14:textId="2220366A" w:rsidR="004B62BF" w:rsidRDefault="004B62BF" w:rsidP="004B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STAWKACH PODATKOWYCH I WZORACH FORMULARZY PODATKOWYCH  NA 20</w:t>
      </w:r>
      <w:r w:rsidR="00207DDA">
        <w:rPr>
          <w:rFonts w:ascii="Times New Roman" w:hAnsi="Times New Roman" w:cs="Times New Roman"/>
          <w:b/>
          <w:sz w:val="24"/>
          <w:szCs w:val="24"/>
        </w:rPr>
        <w:t>2</w:t>
      </w:r>
      <w:r w:rsidR="00113EA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09BC0481" w14:textId="77777777" w:rsidR="004B62BF" w:rsidRDefault="004B62BF" w:rsidP="004B62BF">
      <w:pPr>
        <w:rPr>
          <w:rFonts w:ascii="Times New Roman" w:hAnsi="Times New Roman" w:cs="Times New Roman"/>
          <w:b/>
          <w:sz w:val="24"/>
          <w:szCs w:val="24"/>
        </w:rPr>
      </w:pPr>
    </w:p>
    <w:p w14:paraId="0D058230" w14:textId="77777777" w:rsidR="004B62BF" w:rsidRDefault="004B62BF" w:rsidP="004B62BF">
      <w:pPr>
        <w:rPr>
          <w:rFonts w:ascii="Times New Roman" w:hAnsi="Times New Roman" w:cs="Times New Roman"/>
          <w:sz w:val="24"/>
          <w:szCs w:val="24"/>
        </w:rPr>
      </w:pPr>
    </w:p>
    <w:p w14:paraId="27601D31" w14:textId="334724B0"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Urząd Miejski w Strzelcach Kraj. informuje,  iż w roku podatkowym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07DDA">
        <w:rPr>
          <w:rFonts w:ascii="Times New Roman" w:hAnsi="Times New Roman" w:cs="Times New Roman"/>
          <w:b/>
          <w:sz w:val="24"/>
          <w:szCs w:val="24"/>
        </w:rPr>
        <w:t>2</w:t>
      </w:r>
      <w:r w:rsidR="009213D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obowiązują następujące stawki podatkowe i wzory formularzy:</w:t>
      </w:r>
    </w:p>
    <w:p w14:paraId="2D4CABA8" w14:textId="77777777"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2111D" w14:textId="77777777" w:rsidR="004B62BF" w:rsidRDefault="004B62BF" w:rsidP="004B6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77181" w14:textId="77777777" w:rsidR="009D6D02" w:rsidRDefault="007756AA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1a. W zakresie formularzy </w:t>
      </w:r>
      <w:r w:rsidR="009D6D02">
        <w:rPr>
          <w:rFonts w:ascii="Times New Roman" w:hAnsi="Times New Roman" w:cs="Times New Roman"/>
          <w:b/>
          <w:sz w:val="24"/>
          <w:szCs w:val="24"/>
        </w:rPr>
        <w:t xml:space="preserve">na podatek </w:t>
      </w:r>
      <w:r w:rsidR="004B62BF" w:rsidRPr="004B62BF">
        <w:rPr>
          <w:rFonts w:ascii="Times New Roman" w:hAnsi="Times New Roman" w:cs="Times New Roman"/>
          <w:b/>
          <w:sz w:val="24"/>
          <w:szCs w:val="24"/>
        </w:rPr>
        <w:t>od nieruchomości</w:t>
      </w:r>
      <w:r w:rsidR="004B6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2BF">
        <w:rPr>
          <w:rFonts w:ascii="Times New Roman" w:hAnsi="Times New Roman" w:cs="Times New Roman"/>
          <w:sz w:val="24"/>
          <w:szCs w:val="24"/>
        </w:rPr>
        <w:t>zastosowanie</w:t>
      </w:r>
      <w:r w:rsidR="00DC571C">
        <w:rPr>
          <w:rFonts w:ascii="Times New Roman" w:hAnsi="Times New Roman" w:cs="Times New Roman"/>
          <w:sz w:val="24"/>
          <w:szCs w:val="24"/>
        </w:rPr>
        <w:t xml:space="preserve"> ma</w:t>
      </w:r>
      <w:r w:rsidR="004B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rozporządzenie Ministra Finansów z 30 maja 2019r w sprawie wzorów informacji o nieruchomościach </w:t>
      </w:r>
      <w:r w:rsidR="009D6D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obiektach budowlanych oraz deklaracji na podatek od n</w:t>
      </w:r>
      <w:r w:rsidR="009D6D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eruchomości</w:t>
      </w:r>
      <w:r w:rsidR="00DC571C">
        <w:rPr>
          <w:rFonts w:ascii="Times New Roman" w:hAnsi="Times New Roman" w:cs="Times New Roman"/>
          <w:sz w:val="24"/>
          <w:szCs w:val="24"/>
        </w:rPr>
        <w:t xml:space="preserve"> (Dz.U.2019.1104);</w:t>
      </w:r>
    </w:p>
    <w:p w14:paraId="1C0A5854" w14:textId="12C00E42" w:rsidR="004B62BF" w:rsidRPr="009D6D02" w:rsidRDefault="009D6D02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2">
        <w:rPr>
          <w:rFonts w:ascii="Times New Roman" w:hAnsi="Times New Roman" w:cs="Times New Roman"/>
          <w:b/>
          <w:sz w:val="24"/>
          <w:szCs w:val="24"/>
        </w:rPr>
        <w:t xml:space="preserve">1b. </w:t>
      </w:r>
      <w:r w:rsidR="004B62BF" w:rsidRPr="009D6D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Stawki podatkowe na podatek od nieruchomości </w:t>
      </w:r>
      <w:r>
        <w:rPr>
          <w:rFonts w:ascii="Times New Roman" w:hAnsi="Times New Roman" w:cs="Times New Roman"/>
          <w:sz w:val="24"/>
          <w:szCs w:val="24"/>
        </w:rPr>
        <w:t xml:space="preserve">określa </w:t>
      </w:r>
      <w:r w:rsidRPr="005A231D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207DDA" w:rsidRPr="005A231D">
        <w:rPr>
          <w:rFonts w:ascii="Times New Roman" w:hAnsi="Times New Roman" w:cs="Times New Roman"/>
        </w:rPr>
        <w:t>X</w:t>
      </w:r>
      <w:r w:rsidR="00D713D3">
        <w:rPr>
          <w:rFonts w:ascii="Times New Roman" w:hAnsi="Times New Roman" w:cs="Times New Roman"/>
        </w:rPr>
        <w:t>X</w:t>
      </w:r>
      <w:r w:rsidR="009213D4">
        <w:rPr>
          <w:rFonts w:ascii="Times New Roman" w:hAnsi="Times New Roman" w:cs="Times New Roman"/>
        </w:rPr>
        <w:t>X</w:t>
      </w:r>
      <w:r w:rsidR="00207DDA" w:rsidRPr="005A231D">
        <w:rPr>
          <w:rFonts w:ascii="Times New Roman" w:hAnsi="Times New Roman" w:cs="Times New Roman"/>
        </w:rPr>
        <w:t>VI</w:t>
      </w:r>
      <w:r w:rsidR="009213D4">
        <w:rPr>
          <w:rFonts w:ascii="Times New Roman" w:hAnsi="Times New Roman" w:cs="Times New Roman"/>
        </w:rPr>
        <w:t>II</w:t>
      </w:r>
      <w:r w:rsidR="00207DDA" w:rsidRPr="005A231D">
        <w:rPr>
          <w:rFonts w:ascii="Times New Roman" w:hAnsi="Times New Roman" w:cs="Times New Roman"/>
        </w:rPr>
        <w:t>/</w:t>
      </w:r>
      <w:r w:rsidR="009213D4">
        <w:rPr>
          <w:rFonts w:ascii="Times New Roman" w:hAnsi="Times New Roman" w:cs="Times New Roman"/>
        </w:rPr>
        <w:t>320</w:t>
      </w:r>
      <w:r w:rsidR="00D713D3">
        <w:rPr>
          <w:rFonts w:ascii="Times New Roman" w:hAnsi="Times New Roman" w:cs="Times New Roman"/>
        </w:rPr>
        <w:t>/2</w:t>
      </w:r>
      <w:r w:rsidR="009213D4">
        <w:rPr>
          <w:rFonts w:ascii="Times New Roman" w:hAnsi="Times New Roman" w:cs="Times New Roman"/>
        </w:rPr>
        <w:t>2</w:t>
      </w:r>
      <w:r w:rsidR="00207DDA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D713D3">
        <w:rPr>
          <w:rFonts w:ascii="Times New Roman" w:hAnsi="Times New Roman" w:cs="Times New Roman"/>
          <w:sz w:val="24"/>
          <w:szCs w:val="24"/>
        </w:rPr>
        <w:t>2</w:t>
      </w:r>
      <w:r w:rsidR="009213D4">
        <w:rPr>
          <w:rFonts w:ascii="Times New Roman" w:hAnsi="Times New Roman" w:cs="Times New Roman"/>
          <w:sz w:val="24"/>
          <w:szCs w:val="24"/>
        </w:rPr>
        <w:t>0</w:t>
      </w:r>
      <w:r w:rsidR="00D713D3">
        <w:rPr>
          <w:rFonts w:ascii="Times New Roman" w:hAnsi="Times New Roman" w:cs="Times New Roman"/>
          <w:sz w:val="24"/>
          <w:szCs w:val="24"/>
        </w:rPr>
        <w:t xml:space="preserve"> </w:t>
      </w:r>
      <w:r w:rsidR="009213D4">
        <w:rPr>
          <w:rFonts w:ascii="Times New Roman" w:hAnsi="Times New Roman" w:cs="Times New Roman"/>
          <w:sz w:val="24"/>
          <w:szCs w:val="24"/>
        </w:rPr>
        <w:t>październik</w:t>
      </w:r>
      <w:r w:rsidR="00D713D3">
        <w:rPr>
          <w:rFonts w:ascii="Times New Roman" w:hAnsi="Times New Roman" w:cs="Times New Roman"/>
          <w:sz w:val="24"/>
          <w:szCs w:val="24"/>
        </w:rPr>
        <w:t xml:space="preserve"> 202</w:t>
      </w:r>
      <w:r w:rsidR="009213D4">
        <w:rPr>
          <w:rFonts w:ascii="Times New Roman" w:hAnsi="Times New Roman" w:cs="Times New Roman"/>
          <w:sz w:val="24"/>
          <w:szCs w:val="24"/>
        </w:rPr>
        <w:t>2</w:t>
      </w:r>
      <w:r w:rsidR="00D713D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w sprawie ustalenia rocznych stawek podatku od nieruchomości</w:t>
      </w:r>
      <w:r w:rsidR="00DC571C">
        <w:rPr>
          <w:rFonts w:ascii="Times New Roman" w:hAnsi="Times New Roman" w:cs="Times New Roman"/>
          <w:sz w:val="24"/>
          <w:szCs w:val="24"/>
        </w:rPr>
        <w:t xml:space="preserve"> (</w:t>
      </w:r>
      <w:r w:rsidR="00207DDA">
        <w:rPr>
          <w:rFonts w:ascii="Times New Roman" w:hAnsi="Times New Roman" w:cs="Times New Roman"/>
          <w:sz w:val="24"/>
          <w:szCs w:val="24"/>
        </w:rPr>
        <w:t>Dz.</w:t>
      </w:r>
      <w:r w:rsidR="00D713D3">
        <w:rPr>
          <w:rFonts w:ascii="Times New Roman" w:hAnsi="Times New Roman" w:cs="Times New Roman"/>
          <w:sz w:val="24"/>
          <w:szCs w:val="24"/>
        </w:rPr>
        <w:t xml:space="preserve"> </w:t>
      </w:r>
      <w:r w:rsidR="00207DDA">
        <w:rPr>
          <w:rFonts w:ascii="Times New Roman" w:hAnsi="Times New Roman" w:cs="Times New Roman"/>
          <w:sz w:val="24"/>
          <w:szCs w:val="24"/>
        </w:rPr>
        <w:t>Urz.</w:t>
      </w:r>
      <w:r w:rsidR="00D713D3">
        <w:rPr>
          <w:rFonts w:ascii="Times New Roman" w:hAnsi="Times New Roman" w:cs="Times New Roman"/>
          <w:sz w:val="24"/>
          <w:szCs w:val="24"/>
        </w:rPr>
        <w:t xml:space="preserve"> </w:t>
      </w:r>
      <w:r w:rsidR="00207DDA">
        <w:rPr>
          <w:rFonts w:ascii="Times New Roman" w:hAnsi="Times New Roman" w:cs="Times New Roman"/>
          <w:sz w:val="24"/>
          <w:szCs w:val="24"/>
        </w:rPr>
        <w:t>Woj. Lubuskiego 202</w:t>
      </w:r>
      <w:r w:rsidR="009213D4">
        <w:rPr>
          <w:rFonts w:ascii="Times New Roman" w:hAnsi="Times New Roman" w:cs="Times New Roman"/>
          <w:sz w:val="24"/>
          <w:szCs w:val="24"/>
        </w:rPr>
        <w:t>2</w:t>
      </w:r>
      <w:r w:rsidR="00207DDA">
        <w:rPr>
          <w:rFonts w:ascii="Times New Roman" w:hAnsi="Times New Roman" w:cs="Times New Roman"/>
          <w:sz w:val="24"/>
          <w:szCs w:val="24"/>
        </w:rPr>
        <w:t>.</w:t>
      </w:r>
      <w:r w:rsidR="009213D4">
        <w:rPr>
          <w:rFonts w:ascii="Times New Roman" w:hAnsi="Times New Roman" w:cs="Times New Roman"/>
          <w:sz w:val="24"/>
          <w:szCs w:val="24"/>
        </w:rPr>
        <w:t>2077</w:t>
      </w:r>
      <w:r w:rsidR="00DC571C">
        <w:rPr>
          <w:rFonts w:ascii="Times New Roman" w:hAnsi="Times New Roman" w:cs="Times New Roman"/>
          <w:sz w:val="24"/>
          <w:szCs w:val="24"/>
        </w:rPr>
        <w:t>)</w:t>
      </w:r>
    </w:p>
    <w:p w14:paraId="53EB48A9" w14:textId="77777777" w:rsidR="004B62BF" w:rsidRDefault="004B62BF" w:rsidP="004B6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F5370" w14:textId="77777777"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Do podatku </w:t>
      </w:r>
      <w:r w:rsidRPr="004B62BF">
        <w:rPr>
          <w:rFonts w:ascii="Times New Roman" w:hAnsi="Times New Roman" w:cs="Times New Roman"/>
          <w:b/>
          <w:sz w:val="24"/>
          <w:szCs w:val="24"/>
        </w:rPr>
        <w:t>od środków transportowych</w:t>
      </w:r>
      <w:r>
        <w:rPr>
          <w:rFonts w:ascii="Times New Roman" w:hAnsi="Times New Roman" w:cs="Times New Roman"/>
          <w:sz w:val="24"/>
          <w:szCs w:val="24"/>
        </w:rPr>
        <w:t xml:space="preserve"> ma zastosowanie uchwała Rady Miejskiej w Strzelcach Kraj. Nr XXXII/247/2012 z dnia 27 listopada 2012r w sprawie określenia wysokości stawek podatku od środków transportowych</w:t>
      </w:r>
      <w:r w:rsidR="001C4B64">
        <w:rPr>
          <w:rFonts w:ascii="Times New Roman" w:hAnsi="Times New Roman" w:cs="Times New Roman"/>
          <w:sz w:val="24"/>
          <w:szCs w:val="24"/>
        </w:rPr>
        <w:t>; zmiany:</w:t>
      </w:r>
    </w:p>
    <w:p w14:paraId="7240B392" w14:textId="77777777" w:rsidR="001C4B64" w:rsidRDefault="001C4B64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Nr XXXIII/262/2012 Rady Miejskiej w Strzelcach Kraj.</w:t>
      </w:r>
      <w:r w:rsidR="006F7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20 grudnia 2012r zmieniająca uchwałę w sprawie określenia wysokości stawek podatku od środków transportowych;</w:t>
      </w:r>
    </w:p>
    <w:p w14:paraId="3735D79C" w14:textId="77777777" w:rsidR="001C4B64" w:rsidRDefault="001C4B64" w:rsidP="001C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Nr XIV/71/15r Rady Miejskiej w Strzelcach Kraj.</w:t>
      </w:r>
      <w:r w:rsidR="00DC5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28 października 2015r zmieniająca uchwałę w sprawie określenia wysokości stawek podatku od środków transportowych;</w:t>
      </w:r>
    </w:p>
    <w:p w14:paraId="279D40FB" w14:textId="77777777" w:rsidR="00DC571C" w:rsidRDefault="00DC571C" w:rsidP="001C4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2B7B2" w14:textId="77777777" w:rsidR="00DC571C" w:rsidRDefault="00DC571C" w:rsidP="00DC5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3a. W zakresie formularzy na podatek rolny </w:t>
      </w:r>
      <w:r>
        <w:rPr>
          <w:rFonts w:ascii="Times New Roman" w:hAnsi="Times New Roman" w:cs="Times New Roman"/>
          <w:sz w:val="24"/>
          <w:szCs w:val="24"/>
        </w:rPr>
        <w:t>zastosowanie ma rozporządzenie Ministra Finansów z 30 maja 2019r w sprawie wzorów informacji o gruntach i deklaracji na podatek rolny (Dz.U.2019.1105);</w:t>
      </w:r>
    </w:p>
    <w:p w14:paraId="6CDE11AF" w14:textId="77777777" w:rsidR="004B62BF" w:rsidRPr="00080364" w:rsidRDefault="004B62BF" w:rsidP="004B6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9679A" w14:textId="16C17CC8" w:rsidR="004B62BF" w:rsidRDefault="00DC571C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64">
        <w:rPr>
          <w:rFonts w:ascii="Times New Roman" w:hAnsi="Times New Roman" w:cs="Times New Roman"/>
          <w:b/>
          <w:sz w:val="24"/>
          <w:szCs w:val="24"/>
        </w:rPr>
        <w:t>3b.</w:t>
      </w:r>
      <w:r w:rsidR="004B62BF" w:rsidRPr="00080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364">
        <w:rPr>
          <w:rFonts w:ascii="Times New Roman" w:hAnsi="Times New Roman" w:cs="Times New Roman"/>
          <w:b/>
          <w:sz w:val="24"/>
          <w:szCs w:val="24"/>
        </w:rPr>
        <w:t>Ustalenie stawki podatku rolnego następuje</w:t>
      </w:r>
      <w:r w:rsidR="00080364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4B62BF">
        <w:rPr>
          <w:rFonts w:ascii="Times New Roman" w:hAnsi="Times New Roman" w:cs="Times New Roman"/>
          <w:sz w:val="24"/>
          <w:szCs w:val="24"/>
        </w:rPr>
        <w:t xml:space="preserve"> komunikat</w:t>
      </w:r>
      <w:r w:rsidR="00080364">
        <w:rPr>
          <w:rFonts w:ascii="Times New Roman" w:hAnsi="Times New Roman" w:cs="Times New Roman"/>
          <w:sz w:val="24"/>
          <w:szCs w:val="24"/>
        </w:rPr>
        <w:t>u</w:t>
      </w:r>
      <w:r w:rsidR="004B62BF">
        <w:rPr>
          <w:rFonts w:ascii="Times New Roman" w:hAnsi="Times New Roman" w:cs="Times New Roman"/>
          <w:sz w:val="24"/>
          <w:szCs w:val="24"/>
        </w:rPr>
        <w:t xml:space="preserve"> Prezesa GUS </w:t>
      </w:r>
      <w:r w:rsidR="00080364">
        <w:rPr>
          <w:rFonts w:ascii="Times New Roman" w:hAnsi="Times New Roman" w:cs="Times New Roman"/>
          <w:sz w:val="24"/>
          <w:szCs w:val="24"/>
        </w:rPr>
        <w:br/>
      </w:r>
      <w:r w:rsidR="004B62BF">
        <w:rPr>
          <w:rFonts w:ascii="Times New Roman" w:hAnsi="Times New Roman" w:cs="Times New Roman"/>
          <w:sz w:val="24"/>
          <w:szCs w:val="24"/>
        </w:rPr>
        <w:t xml:space="preserve">z dnia </w:t>
      </w:r>
      <w:r w:rsidR="009213D4">
        <w:rPr>
          <w:rFonts w:ascii="Times New Roman" w:hAnsi="Times New Roman" w:cs="Times New Roman"/>
          <w:sz w:val="24"/>
          <w:szCs w:val="24"/>
        </w:rPr>
        <w:t>19</w:t>
      </w:r>
      <w:r w:rsidR="00DF564C">
        <w:rPr>
          <w:rFonts w:ascii="Times New Roman" w:hAnsi="Times New Roman" w:cs="Times New Roman"/>
          <w:sz w:val="24"/>
          <w:szCs w:val="24"/>
        </w:rPr>
        <w:t>.10.202</w:t>
      </w:r>
      <w:r w:rsidR="009213D4">
        <w:rPr>
          <w:rFonts w:ascii="Times New Roman" w:hAnsi="Times New Roman" w:cs="Times New Roman"/>
          <w:sz w:val="24"/>
          <w:szCs w:val="24"/>
        </w:rPr>
        <w:t>2</w:t>
      </w:r>
      <w:r w:rsidR="004B62BF">
        <w:rPr>
          <w:rFonts w:ascii="Times New Roman" w:hAnsi="Times New Roman" w:cs="Times New Roman"/>
          <w:sz w:val="24"/>
          <w:szCs w:val="24"/>
        </w:rPr>
        <w:t>r</w:t>
      </w:r>
      <w:r w:rsidR="00D713D3">
        <w:rPr>
          <w:rFonts w:ascii="Times New Roman" w:hAnsi="Times New Roman" w:cs="Times New Roman"/>
          <w:sz w:val="24"/>
          <w:szCs w:val="24"/>
        </w:rPr>
        <w:t>.</w:t>
      </w:r>
      <w:r w:rsidR="004B62BF">
        <w:rPr>
          <w:rFonts w:ascii="Times New Roman" w:hAnsi="Times New Roman" w:cs="Times New Roman"/>
          <w:sz w:val="24"/>
          <w:szCs w:val="24"/>
        </w:rPr>
        <w:t xml:space="preserve"> w sprawie średniej ceny skupu żyta za okres 11 kwartałów </w:t>
      </w:r>
      <w:r w:rsidR="00D713D3">
        <w:rPr>
          <w:rFonts w:ascii="Times New Roman" w:hAnsi="Times New Roman" w:cs="Times New Roman"/>
          <w:sz w:val="24"/>
          <w:szCs w:val="24"/>
        </w:rPr>
        <w:t xml:space="preserve"> (</w:t>
      </w:r>
      <w:r w:rsidR="009213D4">
        <w:rPr>
          <w:rFonts w:ascii="Times New Roman" w:hAnsi="Times New Roman" w:cs="Times New Roman"/>
          <w:sz w:val="24"/>
          <w:szCs w:val="24"/>
        </w:rPr>
        <w:t>74,05</w:t>
      </w:r>
      <w:r w:rsidR="00D713D3">
        <w:rPr>
          <w:rFonts w:ascii="Times New Roman" w:hAnsi="Times New Roman" w:cs="Times New Roman"/>
          <w:sz w:val="24"/>
          <w:szCs w:val="24"/>
        </w:rPr>
        <w:t xml:space="preserve"> </w:t>
      </w:r>
      <w:r w:rsidR="00FE06B3">
        <w:rPr>
          <w:rFonts w:ascii="Times New Roman" w:hAnsi="Times New Roman" w:cs="Times New Roman"/>
          <w:sz w:val="24"/>
          <w:szCs w:val="24"/>
        </w:rPr>
        <w:t>zł</w:t>
      </w:r>
      <w:r w:rsidR="00DD6047">
        <w:rPr>
          <w:rFonts w:ascii="Times New Roman" w:hAnsi="Times New Roman" w:cs="Times New Roman"/>
          <w:sz w:val="24"/>
          <w:szCs w:val="24"/>
        </w:rPr>
        <w:t>/q</w:t>
      </w:r>
      <w:r w:rsidR="00FE06B3">
        <w:rPr>
          <w:rFonts w:ascii="Times New Roman" w:hAnsi="Times New Roman" w:cs="Times New Roman"/>
          <w:sz w:val="24"/>
          <w:szCs w:val="24"/>
        </w:rPr>
        <w:t xml:space="preserve">) </w:t>
      </w:r>
      <w:r w:rsidR="004B62BF">
        <w:rPr>
          <w:rFonts w:ascii="Times New Roman" w:hAnsi="Times New Roman" w:cs="Times New Roman"/>
          <w:sz w:val="24"/>
          <w:szCs w:val="24"/>
        </w:rPr>
        <w:t>będącej podstawą do ustalania poda</w:t>
      </w:r>
      <w:r w:rsidR="00080364">
        <w:rPr>
          <w:rFonts w:ascii="Times New Roman" w:hAnsi="Times New Roman" w:cs="Times New Roman"/>
          <w:sz w:val="24"/>
          <w:szCs w:val="24"/>
        </w:rPr>
        <w:t>t</w:t>
      </w:r>
      <w:r w:rsidR="00FE06B3">
        <w:rPr>
          <w:rFonts w:ascii="Times New Roman" w:hAnsi="Times New Roman" w:cs="Times New Roman"/>
          <w:sz w:val="24"/>
          <w:szCs w:val="24"/>
        </w:rPr>
        <w:t>ku rolnego na rok podatkowy 202</w:t>
      </w:r>
      <w:r w:rsidR="009213D4">
        <w:rPr>
          <w:rFonts w:ascii="Times New Roman" w:hAnsi="Times New Roman" w:cs="Times New Roman"/>
          <w:sz w:val="24"/>
          <w:szCs w:val="24"/>
        </w:rPr>
        <w:t>3</w:t>
      </w:r>
      <w:r w:rsidR="004B62BF">
        <w:rPr>
          <w:rFonts w:ascii="Times New Roman" w:hAnsi="Times New Roman" w:cs="Times New Roman"/>
          <w:sz w:val="24"/>
          <w:szCs w:val="24"/>
        </w:rPr>
        <w:t xml:space="preserve"> </w:t>
      </w:r>
      <w:r w:rsidR="00FE06B3">
        <w:rPr>
          <w:rFonts w:ascii="Times New Roman" w:hAnsi="Times New Roman" w:cs="Times New Roman"/>
          <w:sz w:val="24"/>
          <w:szCs w:val="24"/>
        </w:rPr>
        <w:t>(MP.202</w:t>
      </w:r>
      <w:r w:rsidR="009213D4">
        <w:rPr>
          <w:rFonts w:ascii="Times New Roman" w:hAnsi="Times New Roman" w:cs="Times New Roman"/>
          <w:sz w:val="24"/>
          <w:szCs w:val="24"/>
        </w:rPr>
        <w:t>2</w:t>
      </w:r>
      <w:r w:rsidR="00FE06B3">
        <w:rPr>
          <w:rFonts w:ascii="Times New Roman" w:hAnsi="Times New Roman" w:cs="Times New Roman"/>
          <w:sz w:val="24"/>
          <w:szCs w:val="24"/>
        </w:rPr>
        <w:t>.</w:t>
      </w:r>
      <w:r w:rsidR="00A50106">
        <w:rPr>
          <w:rFonts w:ascii="Times New Roman" w:hAnsi="Times New Roman" w:cs="Times New Roman"/>
          <w:sz w:val="24"/>
          <w:szCs w:val="24"/>
        </w:rPr>
        <w:t>9</w:t>
      </w:r>
      <w:r w:rsidR="009213D4">
        <w:rPr>
          <w:rFonts w:ascii="Times New Roman" w:hAnsi="Times New Roman" w:cs="Times New Roman"/>
          <w:sz w:val="24"/>
          <w:szCs w:val="24"/>
        </w:rPr>
        <w:t>95</w:t>
      </w:r>
      <w:r w:rsidR="00080364">
        <w:rPr>
          <w:rFonts w:ascii="Times New Roman" w:hAnsi="Times New Roman" w:cs="Times New Roman"/>
          <w:sz w:val="24"/>
          <w:szCs w:val="24"/>
        </w:rPr>
        <w:t>)</w:t>
      </w:r>
    </w:p>
    <w:p w14:paraId="66E850B1" w14:textId="77777777"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C76A8" w14:textId="0C14A50F"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Pr="004B62BF">
        <w:rPr>
          <w:rFonts w:ascii="Times New Roman" w:hAnsi="Times New Roman" w:cs="Times New Roman"/>
          <w:b/>
          <w:sz w:val="24"/>
          <w:szCs w:val="24"/>
        </w:rPr>
        <w:t>stawki</w:t>
      </w:r>
      <w:r>
        <w:rPr>
          <w:rFonts w:ascii="Times New Roman" w:hAnsi="Times New Roman" w:cs="Times New Roman"/>
          <w:sz w:val="24"/>
          <w:szCs w:val="24"/>
        </w:rPr>
        <w:t xml:space="preserve"> do n</w:t>
      </w:r>
      <w:r w:rsidR="00080364">
        <w:rPr>
          <w:rFonts w:ascii="Times New Roman" w:hAnsi="Times New Roman" w:cs="Times New Roman"/>
          <w:sz w:val="24"/>
          <w:szCs w:val="24"/>
        </w:rPr>
        <w:t>aliczenia podatku rolnego</w:t>
      </w:r>
      <w:r w:rsidR="00FE06B3">
        <w:rPr>
          <w:rFonts w:ascii="Times New Roman" w:hAnsi="Times New Roman" w:cs="Times New Roman"/>
          <w:sz w:val="24"/>
          <w:szCs w:val="24"/>
        </w:rPr>
        <w:t xml:space="preserve"> na 202</w:t>
      </w:r>
      <w:r w:rsidR="009213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 wynoszą:</w:t>
      </w:r>
    </w:p>
    <w:p w14:paraId="5110FB7F" w14:textId="77777777"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D29B5" w14:textId="616E7F57"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213D4">
        <w:rPr>
          <w:rFonts w:ascii="Times New Roman" w:hAnsi="Times New Roman" w:cs="Times New Roman"/>
          <w:b/>
          <w:sz w:val="24"/>
          <w:szCs w:val="24"/>
        </w:rPr>
        <w:t>185,125</w:t>
      </w:r>
      <w:r w:rsidR="00D71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B64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– dla podatku rolnego liczonego od  </w:t>
      </w:r>
      <w:r w:rsidR="00627F3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ha przeliczeniowego </w:t>
      </w:r>
      <w:r w:rsidR="00627F32">
        <w:rPr>
          <w:rFonts w:ascii="Times New Roman" w:hAnsi="Times New Roman" w:cs="Times New Roman"/>
          <w:sz w:val="24"/>
          <w:szCs w:val="24"/>
        </w:rPr>
        <w:t>,</w:t>
      </w:r>
    </w:p>
    <w:p w14:paraId="2985ADD1" w14:textId="609A6217"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713D3">
        <w:rPr>
          <w:rFonts w:ascii="Times New Roman" w:hAnsi="Times New Roman" w:cs="Times New Roman"/>
          <w:sz w:val="24"/>
          <w:szCs w:val="24"/>
        </w:rPr>
        <w:t xml:space="preserve"> </w:t>
      </w:r>
      <w:r w:rsidR="009213D4">
        <w:rPr>
          <w:rFonts w:ascii="Times New Roman" w:hAnsi="Times New Roman" w:cs="Times New Roman"/>
          <w:b/>
          <w:sz w:val="24"/>
          <w:szCs w:val="24"/>
        </w:rPr>
        <w:t>370,25</w:t>
      </w:r>
      <w:r w:rsidR="00D713D3">
        <w:rPr>
          <w:rFonts w:ascii="Times New Roman" w:hAnsi="Times New Roman" w:cs="Times New Roman"/>
          <w:sz w:val="24"/>
          <w:szCs w:val="24"/>
        </w:rPr>
        <w:t xml:space="preserve"> </w:t>
      </w:r>
      <w:r w:rsidR="001C4B64" w:rsidRPr="00080364">
        <w:rPr>
          <w:rFonts w:ascii="Times New Roman" w:hAnsi="Times New Roman" w:cs="Times New Roman"/>
          <w:b/>
          <w:sz w:val="24"/>
          <w:szCs w:val="24"/>
        </w:rPr>
        <w:t>zł</w:t>
      </w:r>
      <w:r w:rsidR="001C4B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dla podatku rolnego liczonego od </w:t>
      </w:r>
      <w:r w:rsidR="00627F32">
        <w:rPr>
          <w:rFonts w:ascii="Times New Roman" w:hAnsi="Times New Roman" w:cs="Times New Roman"/>
          <w:sz w:val="24"/>
          <w:szCs w:val="24"/>
        </w:rPr>
        <w:t xml:space="preserve">1 ha fizycznego.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69F316" w14:textId="77777777" w:rsidR="00080364" w:rsidRDefault="00080364" w:rsidP="004B6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F4365" w14:textId="77777777" w:rsidR="00080364" w:rsidRDefault="00080364" w:rsidP="00080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4a. W zakresie formularzy na podatek leśny </w:t>
      </w:r>
      <w:r>
        <w:rPr>
          <w:rFonts w:ascii="Times New Roman" w:hAnsi="Times New Roman" w:cs="Times New Roman"/>
          <w:sz w:val="24"/>
          <w:szCs w:val="24"/>
        </w:rPr>
        <w:t>zastosowanie ma rozporządzenie Ministra Finansów z 3 czerwca 2019r w sprawie wzorów informacji o lasach i deklaracji na podatek leśny (Dz.U.2019.1126);</w:t>
      </w:r>
    </w:p>
    <w:p w14:paraId="6FE96091" w14:textId="6DD5E15F"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036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364">
        <w:rPr>
          <w:rFonts w:ascii="Times New Roman" w:hAnsi="Times New Roman" w:cs="Times New Roman"/>
          <w:sz w:val="24"/>
          <w:szCs w:val="24"/>
        </w:rPr>
        <w:t>Ustalenie stawki podatku leśnego następuje na podstawie</w:t>
      </w:r>
      <w:r>
        <w:rPr>
          <w:rFonts w:ascii="Times New Roman" w:hAnsi="Times New Roman" w:cs="Times New Roman"/>
          <w:sz w:val="24"/>
          <w:szCs w:val="24"/>
        </w:rPr>
        <w:t xml:space="preserve"> komunikat</w:t>
      </w:r>
      <w:r w:rsidR="0008036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Prezesa GUS z dnia </w:t>
      </w:r>
      <w:r w:rsidR="00DF564C">
        <w:rPr>
          <w:rFonts w:ascii="Times New Roman" w:hAnsi="Times New Roman" w:cs="Times New Roman"/>
          <w:sz w:val="24"/>
          <w:szCs w:val="24"/>
        </w:rPr>
        <w:t>20.10.202</w:t>
      </w:r>
      <w:r w:rsidR="009213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</w:t>
      </w:r>
      <w:r w:rsidR="00397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sprawie  średniej ceny sprzedaży drewna</w:t>
      </w:r>
      <w:r w:rsidR="00DD6047">
        <w:rPr>
          <w:rFonts w:ascii="Times New Roman" w:hAnsi="Times New Roman" w:cs="Times New Roman"/>
          <w:sz w:val="24"/>
          <w:szCs w:val="24"/>
        </w:rPr>
        <w:t xml:space="preserve"> (</w:t>
      </w:r>
      <w:r w:rsidR="009213D4">
        <w:rPr>
          <w:rFonts w:ascii="Times New Roman" w:hAnsi="Times New Roman" w:cs="Times New Roman"/>
          <w:sz w:val="24"/>
          <w:szCs w:val="24"/>
        </w:rPr>
        <w:t xml:space="preserve">323,18 </w:t>
      </w:r>
      <w:r w:rsidR="00397E81">
        <w:rPr>
          <w:rFonts w:ascii="Times New Roman" w:hAnsi="Times New Roman" w:cs="Times New Roman"/>
          <w:sz w:val="24"/>
          <w:szCs w:val="24"/>
        </w:rPr>
        <w:t xml:space="preserve"> zł</w:t>
      </w:r>
      <w:r w:rsidR="00DD6047">
        <w:rPr>
          <w:rFonts w:ascii="Times New Roman" w:hAnsi="Times New Roman" w:cs="Times New Roman"/>
          <w:sz w:val="24"/>
          <w:szCs w:val="24"/>
        </w:rPr>
        <w:t>/m3)</w:t>
      </w:r>
      <w:r>
        <w:rPr>
          <w:rFonts w:ascii="Times New Roman" w:hAnsi="Times New Roman" w:cs="Times New Roman"/>
          <w:sz w:val="24"/>
          <w:szCs w:val="24"/>
        </w:rPr>
        <w:t>, obliczonej według średniej ceny drewna uzyskanej przez nadleśnict</w:t>
      </w:r>
      <w:r w:rsidR="00DF564C">
        <w:rPr>
          <w:rFonts w:ascii="Times New Roman" w:hAnsi="Times New Roman" w:cs="Times New Roman"/>
          <w:sz w:val="24"/>
          <w:szCs w:val="24"/>
        </w:rPr>
        <w:t>wa za pierwsze trzy kwartały 202</w:t>
      </w:r>
      <w:r w:rsidR="009213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</w:t>
      </w:r>
      <w:r w:rsidR="00397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64C">
        <w:rPr>
          <w:rFonts w:ascii="Times New Roman" w:hAnsi="Times New Roman" w:cs="Times New Roman"/>
          <w:sz w:val="24"/>
          <w:szCs w:val="24"/>
        </w:rPr>
        <w:t>(M.P.202</w:t>
      </w:r>
      <w:r w:rsidR="009213D4">
        <w:rPr>
          <w:rFonts w:ascii="Times New Roman" w:hAnsi="Times New Roman" w:cs="Times New Roman"/>
          <w:sz w:val="24"/>
          <w:szCs w:val="24"/>
        </w:rPr>
        <w:t>2</w:t>
      </w:r>
      <w:r w:rsidR="00DF564C">
        <w:rPr>
          <w:rFonts w:ascii="Times New Roman" w:hAnsi="Times New Roman" w:cs="Times New Roman"/>
          <w:sz w:val="24"/>
          <w:szCs w:val="24"/>
        </w:rPr>
        <w:t>.</w:t>
      </w:r>
      <w:r w:rsidR="00397E81">
        <w:rPr>
          <w:rFonts w:ascii="Times New Roman" w:hAnsi="Times New Roman" w:cs="Times New Roman"/>
          <w:sz w:val="24"/>
          <w:szCs w:val="24"/>
        </w:rPr>
        <w:t>9</w:t>
      </w:r>
      <w:r w:rsidR="009213D4">
        <w:rPr>
          <w:rFonts w:ascii="Times New Roman" w:hAnsi="Times New Roman" w:cs="Times New Roman"/>
          <w:sz w:val="24"/>
          <w:szCs w:val="24"/>
        </w:rPr>
        <w:t>96</w:t>
      </w:r>
      <w:r w:rsidR="00080364">
        <w:rPr>
          <w:rFonts w:ascii="Times New Roman" w:hAnsi="Times New Roman" w:cs="Times New Roman"/>
          <w:sz w:val="24"/>
          <w:szCs w:val="24"/>
        </w:rPr>
        <w:t>)</w:t>
      </w:r>
    </w:p>
    <w:p w14:paraId="672A8393" w14:textId="77777777"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683A1" w14:textId="21793B83"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stawka do naliczenia podatku leśnego</w:t>
      </w:r>
      <w:r w:rsidR="00FE06B3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9213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wynosi </w:t>
      </w:r>
      <w:r w:rsidR="00FE06B3">
        <w:rPr>
          <w:rFonts w:ascii="Times New Roman" w:hAnsi="Times New Roman" w:cs="Times New Roman"/>
          <w:sz w:val="24"/>
          <w:szCs w:val="24"/>
        </w:rPr>
        <w:t xml:space="preserve"> </w:t>
      </w:r>
      <w:r w:rsidR="009213D4">
        <w:rPr>
          <w:rFonts w:ascii="Times New Roman" w:hAnsi="Times New Roman" w:cs="Times New Roman"/>
          <w:b/>
          <w:sz w:val="24"/>
          <w:szCs w:val="24"/>
        </w:rPr>
        <w:t>71,0996</w:t>
      </w:r>
      <w:r w:rsidR="00397E81">
        <w:rPr>
          <w:rFonts w:ascii="Times New Roman" w:hAnsi="Times New Roman" w:cs="Times New Roman"/>
          <w:sz w:val="24"/>
          <w:szCs w:val="24"/>
        </w:rPr>
        <w:t xml:space="preserve"> </w:t>
      </w:r>
      <w:r w:rsidRPr="004B62BF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FE06B3">
        <w:rPr>
          <w:rFonts w:ascii="Times New Roman" w:hAnsi="Times New Roman" w:cs="Times New Roman"/>
          <w:sz w:val="24"/>
          <w:szCs w:val="24"/>
        </w:rPr>
        <w:t xml:space="preserve"> 1 hektara lasu.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5F4A08A" w14:textId="77777777"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F9AEF" w14:textId="0FDA1579" w:rsidR="00BA7D83" w:rsidRPr="00962C87" w:rsidRDefault="004B62BF" w:rsidP="00A27C75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Wymienione wyżej uchwały i wzory formularzy są </w:t>
      </w:r>
      <w:r w:rsidR="00962C87">
        <w:rPr>
          <w:rFonts w:ascii="Times New Roman" w:hAnsi="Times New Roman" w:cs="Times New Roman"/>
          <w:sz w:val="24"/>
          <w:szCs w:val="24"/>
        </w:rPr>
        <w:t>dostępne</w:t>
      </w:r>
      <w:r>
        <w:rPr>
          <w:rFonts w:ascii="Times New Roman" w:hAnsi="Times New Roman" w:cs="Times New Roman"/>
          <w:sz w:val="24"/>
          <w:szCs w:val="24"/>
        </w:rPr>
        <w:t xml:space="preserve"> w Biuletynie Informacji Publicznej </w:t>
      </w:r>
      <w:r w:rsidR="00962C87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4" w:history="1">
        <w:r w:rsidR="00962C87" w:rsidRPr="006612F2">
          <w:rPr>
            <w:rStyle w:val="Hipercze"/>
            <w:rFonts w:ascii="Times New Roman" w:hAnsi="Times New Roman" w:cs="Times New Roman"/>
            <w:i/>
            <w:sz w:val="24"/>
            <w:szCs w:val="24"/>
          </w:rPr>
          <w:t>bip@strzelce.pl</w:t>
        </w:r>
      </w:hyperlink>
      <w:r w:rsidR="00962C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C87">
        <w:rPr>
          <w:rFonts w:ascii="Times New Roman" w:hAnsi="Times New Roman" w:cs="Times New Roman"/>
          <w:sz w:val="24"/>
          <w:szCs w:val="24"/>
        </w:rPr>
        <w:t xml:space="preserve"> zakładka </w:t>
      </w:r>
      <w:r w:rsidR="00962C87">
        <w:rPr>
          <w:rFonts w:ascii="Times New Roman" w:hAnsi="Times New Roman" w:cs="Times New Roman"/>
          <w:i/>
          <w:sz w:val="24"/>
          <w:szCs w:val="24"/>
        </w:rPr>
        <w:t>prawo lokalne  &gt;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C87">
        <w:rPr>
          <w:rFonts w:ascii="Times New Roman" w:hAnsi="Times New Roman" w:cs="Times New Roman"/>
          <w:i/>
          <w:sz w:val="24"/>
          <w:szCs w:val="24"/>
        </w:rPr>
        <w:t>podatki  &gt;  podatki 20</w:t>
      </w:r>
      <w:r w:rsidR="00080364">
        <w:rPr>
          <w:rFonts w:ascii="Times New Roman" w:hAnsi="Times New Roman" w:cs="Times New Roman"/>
          <w:i/>
          <w:sz w:val="24"/>
          <w:szCs w:val="24"/>
        </w:rPr>
        <w:t>2</w:t>
      </w:r>
      <w:r w:rsidR="009213D4">
        <w:rPr>
          <w:rFonts w:ascii="Times New Roman" w:hAnsi="Times New Roman" w:cs="Times New Roman"/>
          <w:i/>
          <w:sz w:val="24"/>
          <w:szCs w:val="24"/>
        </w:rPr>
        <w:t>3</w:t>
      </w:r>
    </w:p>
    <w:sectPr w:rsidR="00BA7D83" w:rsidRPr="00962C87" w:rsidSect="00DD60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BF"/>
    <w:rsid w:val="00053112"/>
    <w:rsid w:val="00080364"/>
    <w:rsid w:val="00094409"/>
    <w:rsid w:val="000A4BCE"/>
    <w:rsid w:val="00113EA5"/>
    <w:rsid w:val="001C4B64"/>
    <w:rsid w:val="001F1AAF"/>
    <w:rsid w:val="00207DDA"/>
    <w:rsid w:val="00397E81"/>
    <w:rsid w:val="004715E8"/>
    <w:rsid w:val="004B62BF"/>
    <w:rsid w:val="005454BD"/>
    <w:rsid w:val="00546B0F"/>
    <w:rsid w:val="005A231D"/>
    <w:rsid w:val="00627F32"/>
    <w:rsid w:val="006E52FF"/>
    <w:rsid w:val="006F77BF"/>
    <w:rsid w:val="007756AA"/>
    <w:rsid w:val="009213D4"/>
    <w:rsid w:val="00962C87"/>
    <w:rsid w:val="00993045"/>
    <w:rsid w:val="009A6129"/>
    <w:rsid w:val="009D6D02"/>
    <w:rsid w:val="00A27C75"/>
    <w:rsid w:val="00A42637"/>
    <w:rsid w:val="00A50106"/>
    <w:rsid w:val="00BA7D83"/>
    <w:rsid w:val="00D713D3"/>
    <w:rsid w:val="00DC571C"/>
    <w:rsid w:val="00DD6047"/>
    <w:rsid w:val="00DF564C"/>
    <w:rsid w:val="00E679EB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4B68"/>
  <w15:docId w15:val="{19C392F9-4F09-41D4-9CBE-FE37A1B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2B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p@strz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JM. Mikołajczyk</dc:creator>
  <cp:lastModifiedBy>Renata Malinowska</cp:lastModifiedBy>
  <cp:revision>3</cp:revision>
  <dcterms:created xsi:type="dcterms:W3CDTF">2022-12-28T11:04:00Z</dcterms:created>
  <dcterms:modified xsi:type="dcterms:W3CDTF">2022-12-30T09:13:00Z</dcterms:modified>
</cp:coreProperties>
</file>