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2FA" w:rsidRPr="005736FF" w:rsidRDefault="001612FA" w:rsidP="001612FA">
      <w:pPr>
        <w:keepNext/>
        <w:spacing w:after="0" w:line="240" w:lineRule="auto"/>
        <w:jc w:val="center"/>
        <w:outlineLvl w:val="2"/>
        <w:rPr>
          <w:rFonts w:eastAsia="Times New Roman" w:cstheme="minorHAnsi"/>
          <w:sz w:val="24"/>
          <w:szCs w:val="24"/>
          <w:lang w:eastAsia="pl-PL"/>
        </w:rPr>
      </w:pPr>
      <w:r w:rsidRPr="005736FF">
        <w:rPr>
          <w:rFonts w:eastAsia="Times New Roman" w:cstheme="minorHAnsi"/>
          <w:sz w:val="24"/>
          <w:szCs w:val="24"/>
          <w:lang w:eastAsia="pl-PL"/>
        </w:rPr>
        <w:t xml:space="preserve">O  G  Ł </w:t>
      </w:r>
      <w:r>
        <w:rPr>
          <w:rFonts w:eastAsia="Times New Roman" w:cstheme="minorHAnsi"/>
          <w:sz w:val="24"/>
          <w:szCs w:val="24"/>
          <w:lang w:eastAsia="pl-PL"/>
        </w:rPr>
        <w:t xml:space="preserve"> O  S  Z E  N  I  E  Nr GPM-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C7399">
        <w:rPr>
          <w:rFonts w:eastAsia="Times New Roman" w:cstheme="minorHAnsi"/>
          <w:sz w:val="24"/>
          <w:szCs w:val="24"/>
          <w:lang w:eastAsia="pl-PL"/>
        </w:rPr>
        <w:t>19</w:t>
      </w:r>
      <w:r>
        <w:rPr>
          <w:rFonts w:eastAsia="Times New Roman" w:cstheme="minorHAnsi"/>
          <w:sz w:val="24"/>
          <w:szCs w:val="24"/>
          <w:lang w:eastAsia="pl-PL"/>
        </w:rPr>
        <w:t>/2020</w:t>
      </w:r>
    </w:p>
    <w:p w:rsidR="001612FA" w:rsidRPr="005736FF" w:rsidRDefault="001612FA" w:rsidP="001612FA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5736FF">
        <w:rPr>
          <w:rFonts w:eastAsia="Times New Roman" w:cstheme="minorHAnsi"/>
          <w:sz w:val="24"/>
          <w:szCs w:val="24"/>
          <w:lang w:eastAsia="pl-PL"/>
        </w:rPr>
        <w:t>Burmistrza Strzelec Krajeńskich</w:t>
      </w:r>
    </w:p>
    <w:p w:rsidR="001612FA" w:rsidRPr="005736FF" w:rsidRDefault="001612FA" w:rsidP="001612F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1612FA" w:rsidRPr="005736FF" w:rsidRDefault="001612FA" w:rsidP="001612F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736FF">
        <w:rPr>
          <w:rFonts w:eastAsia="Times New Roman" w:cstheme="minorHAnsi"/>
          <w:sz w:val="24"/>
          <w:szCs w:val="24"/>
          <w:lang w:eastAsia="pl-PL"/>
        </w:rPr>
        <w:t xml:space="preserve">          Burmistrz Strzelec Krajeńskich ogłasza II</w:t>
      </w:r>
      <w:r>
        <w:rPr>
          <w:rFonts w:eastAsia="Times New Roman" w:cstheme="minorHAnsi"/>
          <w:sz w:val="24"/>
          <w:szCs w:val="24"/>
          <w:lang w:eastAsia="pl-PL"/>
        </w:rPr>
        <w:t>I</w:t>
      </w:r>
      <w:r w:rsidRPr="005736FF">
        <w:rPr>
          <w:rFonts w:eastAsia="Times New Roman" w:cstheme="minorHAnsi"/>
          <w:sz w:val="24"/>
          <w:szCs w:val="24"/>
          <w:lang w:eastAsia="pl-PL"/>
        </w:rPr>
        <w:t xml:space="preserve"> nieograniczony  przetarg  ustny</w:t>
      </w:r>
      <w:r>
        <w:rPr>
          <w:rFonts w:eastAsia="Times New Roman" w:cstheme="minorHAnsi"/>
          <w:sz w:val="24"/>
          <w:szCs w:val="24"/>
          <w:lang w:eastAsia="pl-PL"/>
        </w:rPr>
        <w:t xml:space="preserve"> na  sprzedaż </w:t>
      </w:r>
      <w:r w:rsidRPr="005736F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46A6D">
        <w:rPr>
          <w:rFonts w:eastAsia="Times New Roman" w:cstheme="minorHAnsi"/>
          <w:b/>
          <w:sz w:val="24"/>
          <w:szCs w:val="24"/>
          <w:lang w:eastAsia="pl-PL"/>
        </w:rPr>
        <w:t>n</w:t>
      </w:r>
      <w:r w:rsidRPr="005736FF">
        <w:rPr>
          <w:rFonts w:eastAsia="Times New Roman" w:cstheme="minorHAnsi"/>
          <w:b/>
          <w:iCs/>
          <w:sz w:val="24"/>
          <w:szCs w:val="24"/>
          <w:lang w:eastAsia="pl-PL"/>
        </w:rPr>
        <w:t>ieruchomości zabudowanej budynkiem mieszkal</w:t>
      </w:r>
      <w:r>
        <w:rPr>
          <w:rFonts w:eastAsia="Times New Roman" w:cstheme="minorHAnsi"/>
          <w:b/>
          <w:iCs/>
          <w:sz w:val="24"/>
          <w:szCs w:val="24"/>
          <w:lang w:eastAsia="pl-PL"/>
        </w:rPr>
        <w:t>nym oraz gospodarczymi, oznaczonej</w:t>
      </w:r>
      <w:r w:rsidRPr="005736FF">
        <w:rPr>
          <w:rFonts w:eastAsia="Times New Roman" w:cstheme="minorHAnsi"/>
          <w:b/>
          <w:iCs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b/>
          <w:iCs/>
          <w:sz w:val="24"/>
          <w:szCs w:val="24"/>
          <w:lang w:eastAsia="pl-PL"/>
        </w:rPr>
        <w:br/>
      </w:r>
      <w:r w:rsidRPr="005736FF">
        <w:rPr>
          <w:rFonts w:eastAsia="Times New Roman" w:cstheme="minorHAnsi"/>
          <w:b/>
          <w:iCs/>
          <w:sz w:val="24"/>
          <w:szCs w:val="24"/>
          <w:lang w:eastAsia="pl-PL"/>
        </w:rPr>
        <w:t>w ewidencji gruntów</w:t>
      </w:r>
      <w:r>
        <w:rPr>
          <w:rFonts w:eastAsia="Times New Roman" w:cstheme="minorHAnsi"/>
          <w:b/>
          <w:iCs/>
          <w:sz w:val="24"/>
          <w:szCs w:val="24"/>
          <w:lang w:eastAsia="pl-PL"/>
        </w:rPr>
        <w:t xml:space="preserve"> i budynków </w:t>
      </w:r>
      <w:r w:rsidRPr="005736FF">
        <w:rPr>
          <w:rFonts w:eastAsia="Times New Roman" w:cstheme="minorHAnsi"/>
          <w:b/>
          <w:iCs/>
          <w:sz w:val="24"/>
          <w:szCs w:val="24"/>
          <w:lang w:eastAsia="pl-PL"/>
        </w:rPr>
        <w:t xml:space="preserve"> numerem ewidency</w:t>
      </w:r>
      <w:r>
        <w:rPr>
          <w:rFonts w:eastAsia="Times New Roman" w:cstheme="minorHAnsi"/>
          <w:b/>
          <w:iCs/>
          <w:sz w:val="24"/>
          <w:szCs w:val="24"/>
          <w:lang w:eastAsia="pl-PL"/>
        </w:rPr>
        <w:t xml:space="preserve">jnym 1175 o pow. 442m² położonej </w:t>
      </w:r>
      <w:r w:rsidRPr="005736FF">
        <w:rPr>
          <w:rFonts w:eastAsia="Times New Roman" w:cstheme="minorHAnsi"/>
          <w:b/>
          <w:iCs/>
          <w:sz w:val="24"/>
          <w:szCs w:val="24"/>
          <w:lang w:eastAsia="pl-PL"/>
        </w:rPr>
        <w:t>przy ul. Katedralnej (13) w STRZELCACH KRAJEŃSKICH.</w:t>
      </w:r>
    </w:p>
    <w:p w:rsidR="001612FA" w:rsidRPr="005736FF" w:rsidRDefault="001612FA" w:rsidP="001612FA">
      <w:pPr>
        <w:spacing w:after="0" w:line="240" w:lineRule="auto"/>
        <w:ind w:right="1"/>
        <w:jc w:val="both"/>
        <w:rPr>
          <w:rFonts w:eastAsia="Times New Roman" w:cstheme="minorHAnsi"/>
          <w:iCs/>
          <w:sz w:val="24"/>
          <w:szCs w:val="24"/>
          <w:lang w:eastAsia="pl-PL"/>
        </w:rPr>
      </w:pPr>
    </w:p>
    <w:p w:rsidR="001612FA" w:rsidRPr="005736FF" w:rsidRDefault="001612FA" w:rsidP="001612F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                                                                    </w:t>
      </w:r>
    </w:p>
    <w:p w:rsidR="001612FA" w:rsidRPr="005736FF" w:rsidRDefault="001612FA" w:rsidP="001612FA">
      <w:pPr>
        <w:spacing w:after="0" w:line="240" w:lineRule="auto"/>
        <w:ind w:right="1"/>
        <w:rPr>
          <w:rFonts w:eastAsia="Times New Roman" w:cstheme="minorHAnsi"/>
          <w:iCs/>
          <w:sz w:val="24"/>
          <w:szCs w:val="24"/>
          <w:lang w:eastAsia="pl-PL"/>
        </w:rPr>
      </w:pPr>
      <w:r w:rsidRPr="005736FF">
        <w:rPr>
          <w:rFonts w:eastAsia="Times New Roman" w:cstheme="minorHAnsi"/>
          <w:iCs/>
          <w:sz w:val="24"/>
          <w:szCs w:val="24"/>
          <w:lang w:eastAsia="pl-PL"/>
        </w:rPr>
        <w:t xml:space="preserve">Nieruchomość położona w centralnej części miasta. </w:t>
      </w:r>
      <w:r w:rsidRPr="005736FF">
        <w:rPr>
          <w:rFonts w:eastAsia="Times New Roman" w:cstheme="minorHAnsi"/>
          <w:iCs/>
          <w:sz w:val="24"/>
          <w:szCs w:val="24"/>
          <w:lang w:eastAsia="pl-PL"/>
        </w:rPr>
        <w:br/>
        <w:t>Dojazd do działki drogą o trwałej nawierzchni (</w:t>
      </w:r>
      <w:proofErr w:type="spellStart"/>
      <w:r w:rsidRPr="005736FF">
        <w:rPr>
          <w:rFonts w:eastAsia="Times New Roman" w:cstheme="minorHAnsi"/>
          <w:iCs/>
          <w:sz w:val="24"/>
          <w:szCs w:val="24"/>
          <w:lang w:eastAsia="pl-PL"/>
        </w:rPr>
        <w:t>ul.Katedralną</w:t>
      </w:r>
      <w:proofErr w:type="spellEnd"/>
      <w:r w:rsidRPr="005736FF">
        <w:rPr>
          <w:rFonts w:eastAsia="Times New Roman" w:cstheme="minorHAnsi"/>
          <w:iCs/>
          <w:sz w:val="24"/>
          <w:szCs w:val="24"/>
          <w:lang w:eastAsia="pl-PL"/>
        </w:rPr>
        <w:t>).</w:t>
      </w:r>
      <w:r w:rsidRPr="005736FF">
        <w:rPr>
          <w:rFonts w:eastAsia="Times New Roman" w:cstheme="minorHAnsi"/>
          <w:iCs/>
          <w:sz w:val="24"/>
          <w:szCs w:val="24"/>
          <w:lang w:eastAsia="pl-PL"/>
        </w:rPr>
        <w:br/>
        <w:t xml:space="preserve">Sąsiedztwo stanowi zabudowa mieszkaniowa wielorodzinna, jednorodzinna, Rynek Miejski </w:t>
      </w:r>
      <w:r w:rsidRPr="005736FF">
        <w:rPr>
          <w:rFonts w:eastAsia="Times New Roman" w:cstheme="minorHAnsi"/>
          <w:iCs/>
          <w:sz w:val="24"/>
          <w:szCs w:val="24"/>
          <w:lang w:eastAsia="pl-PL"/>
        </w:rPr>
        <w:br/>
        <w:t>z lokalami handlowo-usługowymi, bank, Sąd Rejonowy.</w:t>
      </w:r>
    </w:p>
    <w:p w:rsidR="001612FA" w:rsidRPr="005736FF" w:rsidRDefault="001612FA" w:rsidP="001612FA">
      <w:pPr>
        <w:spacing w:after="0" w:line="240" w:lineRule="auto"/>
        <w:ind w:right="1"/>
        <w:jc w:val="both"/>
        <w:rPr>
          <w:rFonts w:eastAsia="Times New Roman" w:cstheme="minorHAnsi"/>
          <w:iCs/>
          <w:sz w:val="24"/>
          <w:szCs w:val="24"/>
          <w:lang w:eastAsia="pl-PL"/>
        </w:rPr>
      </w:pPr>
    </w:p>
    <w:p w:rsidR="001612FA" w:rsidRPr="005736FF" w:rsidRDefault="001612FA" w:rsidP="001612FA">
      <w:pPr>
        <w:spacing w:after="0" w:line="240" w:lineRule="auto"/>
        <w:ind w:right="1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5736FF">
        <w:rPr>
          <w:rFonts w:eastAsia="Times New Roman" w:cstheme="minorHAnsi"/>
          <w:iCs/>
          <w:sz w:val="24"/>
          <w:szCs w:val="24"/>
          <w:lang w:eastAsia="pl-PL"/>
        </w:rPr>
        <w:t>Budynek mieszkalny wolnostojący, piętrowy, niepodpiwniczony z poddaszem nieużytkowym. Budynek objęty ochroną konserwatorską, wchodzi w skład  zespołu urbanistyczno-krajobrazowego  nr re.2176/75 z dnia 31.01.1976r., nr KOK-I-21/76 z dnia 22.10.1976r..</w:t>
      </w:r>
    </w:p>
    <w:p w:rsidR="001612FA" w:rsidRPr="005736FF" w:rsidRDefault="001612FA" w:rsidP="001612FA">
      <w:pPr>
        <w:spacing w:after="0" w:line="240" w:lineRule="auto"/>
        <w:ind w:right="1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5736FF">
        <w:rPr>
          <w:rFonts w:eastAsia="Times New Roman" w:cstheme="minorHAnsi"/>
          <w:iCs/>
          <w:sz w:val="24"/>
          <w:szCs w:val="24"/>
          <w:lang w:eastAsia="pl-PL"/>
        </w:rPr>
        <w:t xml:space="preserve">Rok budowy określony wg ewidencji gruntów i budynków na 1920r., wg karty Gminnej Ewidencji Zabytków na połowę </w:t>
      </w:r>
      <w:proofErr w:type="spellStart"/>
      <w:r w:rsidRPr="005736FF">
        <w:rPr>
          <w:rFonts w:eastAsia="Times New Roman" w:cstheme="minorHAnsi"/>
          <w:iCs/>
          <w:sz w:val="24"/>
          <w:szCs w:val="24"/>
          <w:lang w:eastAsia="pl-PL"/>
        </w:rPr>
        <w:t>XIXw</w:t>
      </w:r>
      <w:proofErr w:type="spellEnd"/>
      <w:r w:rsidRPr="005736FF">
        <w:rPr>
          <w:rFonts w:eastAsia="Times New Roman" w:cstheme="minorHAnsi"/>
          <w:iCs/>
          <w:sz w:val="24"/>
          <w:szCs w:val="24"/>
          <w:lang w:eastAsia="pl-PL"/>
        </w:rPr>
        <w:t xml:space="preserve">. </w:t>
      </w:r>
      <w:r>
        <w:rPr>
          <w:rFonts w:eastAsia="Times New Roman" w:cstheme="minorHAnsi"/>
          <w:iCs/>
          <w:sz w:val="24"/>
          <w:szCs w:val="24"/>
          <w:lang w:eastAsia="pl-PL"/>
        </w:rPr>
        <w:t>Wszelkie prace na nieruchomości wymagają zgody Lubuskiego Wojewódzkiego Konserwatora Zabytków w Gorzowie Wlkp.</w:t>
      </w:r>
    </w:p>
    <w:p w:rsidR="001612FA" w:rsidRDefault="001612FA" w:rsidP="001612FA">
      <w:pPr>
        <w:spacing w:after="0" w:line="240" w:lineRule="auto"/>
        <w:ind w:right="1"/>
        <w:jc w:val="both"/>
        <w:rPr>
          <w:rFonts w:eastAsia="Times New Roman" w:cstheme="minorHAnsi"/>
          <w:iCs/>
          <w:sz w:val="24"/>
          <w:szCs w:val="24"/>
          <w:lang w:eastAsia="pl-PL"/>
        </w:rPr>
      </w:pPr>
    </w:p>
    <w:p w:rsidR="001612FA" w:rsidRPr="005736FF" w:rsidRDefault="001612FA" w:rsidP="001612FA">
      <w:pPr>
        <w:spacing w:after="0" w:line="240" w:lineRule="auto"/>
        <w:ind w:right="1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5736FF">
        <w:rPr>
          <w:rFonts w:eastAsia="Times New Roman" w:cstheme="minorHAnsi"/>
          <w:iCs/>
          <w:sz w:val="24"/>
          <w:szCs w:val="24"/>
          <w:lang w:eastAsia="pl-PL"/>
        </w:rPr>
        <w:t xml:space="preserve">Powierzchnia zabudowy 76m². Powierzchnia użytkowa 109,50m². </w:t>
      </w:r>
    </w:p>
    <w:p w:rsidR="001612FA" w:rsidRPr="005736FF" w:rsidRDefault="001612FA" w:rsidP="001612FA">
      <w:pPr>
        <w:spacing w:after="0" w:line="240" w:lineRule="auto"/>
        <w:ind w:right="1"/>
        <w:jc w:val="both"/>
        <w:rPr>
          <w:rFonts w:eastAsia="Times New Roman" w:cstheme="minorHAnsi"/>
          <w:iCs/>
          <w:sz w:val="24"/>
          <w:szCs w:val="24"/>
          <w:lang w:eastAsia="pl-PL"/>
        </w:rPr>
      </w:pPr>
    </w:p>
    <w:p w:rsidR="001612FA" w:rsidRPr="005736FF" w:rsidRDefault="001612FA" w:rsidP="001612FA">
      <w:pPr>
        <w:spacing w:after="0" w:line="240" w:lineRule="auto"/>
        <w:ind w:right="1"/>
        <w:rPr>
          <w:rFonts w:eastAsia="Times New Roman" w:cstheme="minorHAnsi"/>
          <w:iCs/>
          <w:sz w:val="24"/>
          <w:szCs w:val="24"/>
          <w:u w:val="single"/>
          <w:lang w:eastAsia="pl-PL"/>
        </w:rPr>
      </w:pPr>
      <w:r w:rsidRPr="005736FF">
        <w:rPr>
          <w:rFonts w:eastAsia="Times New Roman" w:cstheme="minorHAnsi"/>
          <w:iCs/>
          <w:sz w:val="24"/>
          <w:szCs w:val="24"/>
          <w:u w:val="single"/>
          <w:lang w:eastAsia="pl-PL"/>
        </w:rPr>
        <w:t xml:space="preserve">Układ funkcjonalny : </w:t>
      </w:r>
    </w:p>
    <w:p w:rsidR="001612FA" w:rsidRPr="005736FF" w:rsidRDefault="001612FA" w:rsidP="001612FA">
      <w:pPr>
        <w:spacing w:after="0" w:line="240" w:lineRule="auto"/>
        <w:ind w:right="1"/>
        <w:rPr>
          <w:rFonts w:eastAsia="Times New Roman" w:cstheme="minorHAnsi"/>
          <w:iCs/>
          <w:sz w:val="24"/>
          <w:szCs w:val="24"/>
          <w:lang w:eastAsia="pl-PL"/>
        </w:rPr>
      </w:pPr>
      <w:r w:rsidRPr="005736FF">
        <w:rPr>
          <w:rFonts w:eastAsia="Times New Roman" w:cstheme="minorHAnsi"/>
          <w:iCs/>
          <w:sz w:val="24"/>
          <w:szCs w:val="24"/>
          <w:lang w:eastAsia="pl-PL"/>
        </w:rPr>
        <w:t xml:space="preserve">Parter   : 3 </w:t>
      </w:r>
      <w:proofErr w:type="spellStart"/>
      <w:r w:rsidRPr="005736FF">
        <w:rPr>
          <w:rFonts w:eastAsia="Times New Roman" w:cstheme="minorHAnsi"/>
          <w:iCs/>
          <w:sz w:val="24"/>
          <w:szCs w:val="24"/>
          <w:lang w:eastAsia="pl-PL"/>
        </w:rPr>
        <w:t>pokoje,ku</w:t>
      </w:r>
      <w:r>
        <w:rPr>
          <w:rFonts w:eastAsia="Times New Roman" w:cstheme="minorHAnsi"/>
          <w:iCs/>
          <w:sz w:val="24"/>
          <w:szCs w:val="24"/>
          <w:lang w:eastAsia="pl-PL"/>
        </w:rPr>
        <w:t>chnia</w:t>
      </w:r>
      <w:proofErr w:type="spellEnd"/>
      <w:r>
        <w:rPr>
          <w:rFonts w:eastAsia="Times New Roman" w:cstheme="minorHAnsi"/>
          <w:iCs/>
          <w:sz w:val="24"/>
          <w:szCs w:val="24"/>
          <w:lang w:eastAsia="pl-PL"/>
        </w:rPr>
        <w:t xml:space="preserve">, </w:t>
      </w:r>
      <w:proofErr w:type="spellStart"/>
      <w:r>
        <w:rPr>
          <w:rFonts w:eastAsia="Times New Roman" w:cstheme="minorHAnsi"/>
          <w:iCs/>
          <w:sz w:val="24"/>
          <w:szCs w:val="24"/>
          <w:lang w:eastAsia="pl-PL"/>
        </w:rPr>
        <w:t>przedpokój,wc</w:t>
      </w:r>
      <w:proofErr w:type="spellEnd"/>
      <w:r>
        <w:rPr>
          <w:rFonts w:eastAsia="Times New Roman" w:cstheme="minorHAnsi"/>
          <w:iCs/>
          <w:sz w:val="24"/>
          <w:szCs w:val="24"/>
          <w:lang w:eastAsia="pl-PL"/>
        </w:rPr>
        <w:t xml:space="preserve"> i skrytka</w:t>
      </w:r>
      <w:r w:rsidRPr="005736FF">
        <w:rPr>
          <w:rFonts w:eastAsia="Times New Roman" w:cstheme="minorHAnsi"/>
          <w:iCs/>
          <w:sz w:val="24"/>
          <w:szCs w:val="24"/>
          <w:lang w:eastAsia="pl-PL"/>
        </w:rPr>
        <w:t xml:space="preserve"> łączna powierzchnia 53,64m²;</w:t>
      </w:r>
    </w:p>
    <w:p w:rsidR="001612FA" w:rsidRPr="005736FF" w:rsidRDefault="001612FA" w:rsidP="001612FA">
      <w:pPr>
        <w:spacing w:after="0" w:line="240" w:lineRule="auto"/>
        <w:ind w:right="1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5736FF">
        <w:rPr>
          <w:rFonts w:eastAsia="Times New Roman" w:cstheme="minorHAnsi"/>
          <w:iCs/>
          <w:sz w:val="24"/>
          <w:szCs w:val="24"/>
          <w:lang w:eastAsia="pl-PL"/>
        </w:rPr>
        <w:t xml:space="preserve">I piętro : 3 </w:t>
      </w:r>
      <w:proofErr w:type="spellStart"/>
      <w:r w:rsidRPr="005736FF">
        <w:rPr>
          <w:rFonts w:eastAsia="Times New Roman" w:cstheme="minorHAnsi"/>
          <w:iCs/>
          <w:sz w:val="24"/>
          <w:szCs w:val="24"/>
          <w:lang w:eastAsia="pl-PL"/>
        </w:rPr>
        <w:t>pokoje,kuchnia,przedpokój</w:t>
      </w:r>
      <w:r>
        <w:rPr>
          <w:rFonts w:eastAsia="Times New Roman" w:cstheme="minorHAnsi"/>
          <w:iCs/>
          <w:sz w:val="24"/>
          <w:szCs w:val="24"/>
          <w:lang w:eastAsia="pl-PL"/>
        </w:rPr>
        <w:t>,korytarz</w:t>
      </w:r>
      <w:proofErr w:type="spellEnd"/>
      <w:r>
        <w:rPr>
          <w:rFonts w:eastAsia="Times New Roman" w:cstheme="minorHAnsi"/>
          <w:iCs/>
          <w:sz w:val="24"/>
          <w:szCs w:val="24"/>
          <w:lang w:eastAsia="pl-PL"/>
        </w:rPr>
        <w:t xml:space="preserve"> o łącznej powierzchni</w:t>
      </w:r>
      <w:r w:rsidRPr="005736FF">
        <w:rPr>
          <w:rFonts w:eastAsia="Times New Roman" w:cstheme="minorHAnsi"/>
          <w:iCs/>
          <w:sz w:val="24"/>
          <w:szCs w:val="24"/>
          <w:lang w:eastAsia="pl-PL"/>
        </w:rPr>
        <w:t xml:space="preserve"> 55,86m².</w:t>
      </w:r>
    </w:p>
    <w:p w:rsidR="001612FA" w:rsidRPr="005736FF" w:rsidRDefault="001612FA" w:rsidP="001612FA">
      <w:pPr>
        <w:spacing w:after="0" w:line="240" w:lineRule="auto"/>
        <w:ind w:right="1"/>
        <w:jc w:val="both"/>
        <w:rPr>
          <w:rFonts w:eastAsia="Times New Roman" w:cstheme="minorHAnsi"/>
          <w:iCs/>
          <w:sz w:val="24"/>
          <w:szCs w:val="24"/>
          <w:lang w:eastAsia="pl-PL"/>
        </w:rPr>
      </w:pPr>
    </w:p>
    <w:p w:rsidR="001612FA" w:rsidRPr="005736FF" w:rsidRDefault="001612FA" w:rsidP="001612FA">
      <w:pPr>
        <w:spacing w:after="0" w:line="240" w:lineRule="auto"/>
        <w:ind w:right="1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5736FF">
        <w:rPr>
          <w:rFonts w:eastAsia="Times New Roman" w:cstheme="minorHAnsi"/>
          <w:iCs/>
          <w:sz w:val="24"/>
          <w:szCs w:val="24"/>
          <w:lang w:eastAsia="pl-PL"/>
        </w:rPr>
        <w:t>Budynek w stanie wymagającym kapitalnego remontu. Jego stan techniczny określony został przez rzeczoznawcę jako niezadawalający</w:t>
      </w:r>
    </w:p>
    <w:p w:rsidR="001612FA" w:rsidRPr="005736FF" w:rsidRDefault="001612FA" w:rsidP="001612FA">
      <w:pPr>
        <w:spacing w:after="0" w:line="240" w:lineRule="auto"/>
        <w:ind w:right="1"/>
        <w:jc w:val="both"/>
        <w:rPr>
          <w:rFonts w:eastAsia="Times New Roman" w:cstheme="minorHAnsi"/>
          <w:iCs/>
          <w:sz w:val="24"/>
          <w:szCs w:val="24"/>
          <w:lang w:eastAsia="pl-PL"/>
        </w:rPr>
      </w:pPr>
    </w:p>
    <w:p w:rsidR="001612FA" w:rsidRPr="005736FF" w:rsidRDefault="001612FA" w:rsidP="001612FA">
      <w:pPr>
        <w:spacing w:after="0" w:line="240" w:lineRule="auto"/>
        <w:ind w:right="1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5736FF">
        <w:rPr>
          <w:rFonts w:eastAsia="Times New Roman" w:cstheme="minorHAnsi"/>
          <w:iCs/>
          <w:sz w:val="24"/>
          <w:szCs w:val="24"/>
          <w:lang w:eastAsia="pl-PL"/>
        </w:rPr>
        <w:t>Budynek gospodarczy parterowy, niepodpiwniczony. Rok budowy – 1920. Powierzchnia zabudowy - 30m². Łączna powierzchnia użytkowa  20,41m² w tym: pomieszczenie gospodarcze – pow.10,85m²; pomieszczenie gospodarcze – 4.18m²; pomieszczenie gospodarcze – pow. 5,38m² .</w:t>
      </w:r>
    </w:p>
    <w:p w:rsidR="001612FA" w:rsidRPr="005736FF" w:rsidRDefault="001612FA" w:rsidP="001612F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1612FA" w:rsidRPr="005736FF" w:rsidRDefault="001612FA" w:rsidP="001612F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cena nieruchomości –121.400,00</w:t>
      </w:r>
      <w:r w:rsidRPr="005736FF">
        <w:rPr>
          <w:rFonts w:eastAsia="Times New Roman" w:cstheme="minorHAnsi"/>
          <w:sz w:val="24"/>
          <w:szCs w:val="24"/>
          <w:lang w:eastAsia="pl-PL"/>
        </w:rPr>
        <w:t xml:space="preserve">zł 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736FF">
        <w:rPr>
          <w:rFonts w:eastAsia="Times New Roman" w:cstheme="minorHAnsi"/>
          <w:sz w:val="24"/>
          <w:szCs w:val="24"/>
          <w:lang w:eastAsia="pl-PL"/>
        </w:rPr>
        <w:t>(słownie złotych: sto dwad</w:t>
      </w:r>
      <w:r>
        <w:rPr>
          <w:rFonts w:eastAsia="Times New Roman" w:cstheme="minorHAnsi"/>
          <w:sz w:val="24"/>
          <w:szCs w:val="24"/>
          <w:lang w:eastAsia="pl-PL"/>
        </w:rPr>
        <w:t>zieścia jeden tysięcy czterysta</w:t>
      </w:r>
      <w:r w:rsidRPr="005736FF">
        <w:rPr>
          <w:rFonts w:eastAsia="Times New Roman" w:cstheme="minorHAnsi"/>
          <w:sz w:val="24"/>
          <w:szCs w:val="24"/>
          <w:lang w:eastAsia="pl-PL"/>
        </w:rPr>
        <w:t xml:space="preserve">) </w:t>
      </w:r>
    </w:p>
    <w:p w:rsidR="001612FA" w:rsidRPr="005736FF" w:rsidRDefault="001612FA" w:rsidP="001612FA">
      <w:pPr>
        <w:spacing w:after="0" w:line="322" w:lineRule="exact"/>
        <w:ind w:left="20" w:right="420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 xml:space="preserve">Cena wywoławcza -      70 </w:t>
      </w:r>
      <w:r w:rsidRPr="005736FF">
        <w:rPr>
          <w:rFonts w:eastAsia="Times New Roman" w:cstheme="minorHAnsi"/>
          <w:b/>
          <w:sz w:val="24"/>
          <w:szCs w:val="24"/>
          <w:lang w:eastAsia="pl-PL"/>
        </w:rPr>
        <w:t>.000,00zł (słownie złotych: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 siedemdziesiąt tysięcy</w:t>
      </w:r>
      <w:r w:rsidRPr="005736FF">
        <w:rPr>
          <w:rFonts w:eastAsia="Times New Roman" w:cstheme="minorHAnsi"/>
          <w:b/>
          <w:sz w:val="24"/>
          <w:szCs w:val="24"/>
          <w:lang w:eastAsia="pl-PL"/>
        </w:rPr>
        <w:t xml:space="preserve">)                       </w:t>
      </w:r>
    </w:p>
    <w:p w:rsidR="001612FA" w:rsidRPr="005736FF" w:rsidRDefault="001612FA" w:rsidP="001612FA">
      <w:pPr>
        <w:spacing w:after="0" w:line="322" w:lineRule="exact"/>
        <w:ind w:left="20" w:right="420"/>
        <w:rPr>
          <w:rFonts w:eastAsia="Times New Roman" w:cstheme="minorHAnsi"/>
          <w:b/>
          <w:sz w:val="24"/>
          <w:szCs w:val="24"/>
          <w:lang w:eastAsia="pl-PL"/>
        </w:rPr>
      </w:pPr>
      <w:r w:rsidRPr="005736FF">
        <w:rPr>
          <w:rFonts w:eastAsia="Times New Roman" w:cstheme="minorHAnsi"/>
          <w:b/>
          <w:sz w:val="24"/>
          <w:szCs w:val="24"/>
          <w:lang w:eastAsia="pl-PL"/>
        </w:rPr>
        <w:t xml:space="preserve">Wadium                  -   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     7</w:t>
      </w:r>
      <w:r w:rsidRPr="005736FF">
        <w:rPr>
          <w:rFonts w:eastAsia="Times New Roman" w:cstheme="minorHAnsi"/>
          <w:b/>
          <w:sz w:val="24"/>
          <w:szCs w:val="24"/>
          <w:lang w:eastAsia="pl-PL"/>
        </w:rPr>
        <w:t>.</w:t>
      </w:r>
      <w:r>
        <w:rPr>
          <w:rFonts w:eastAsia="Times New Roman" w:cstheme="minorHAnsi"/>
          <w:b/>
          <w:sz w:val="24"/>
          <w:szCs w:val="24"/>
          <w:lang w:eastAsia="pl-PL"/>
        </w:rPr>
        <w:t>0</w:t>
      </w:r>
      <w:r w:rsidRPr="005736FF">
        <w:rPr>
          <w:rFonts w:eastAsia="Times New Roman" w:cstheme="minorHAnsi"/>
          <w:b/>
          <w:sz w:val="24"/>
          <w:szCs w:val="24"/>
          <w:lang w:eastAsia="pl-PL"/>
        </w:rPr>
        <w:t>00,00zł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 </w:t>
      </w:r>
      <w:r w:rsidRPr="005736FF">
        <w:rPr>
          <w:rFonts w:eastAsia="Times New Roman" w:cstheme="minorHAnsi"/>
          <w:b/>
          <w:sz w:val="24"/>
          <w:szCs w:val="24"/>
          <w:lang w:eastAsia="pl-PL"/>
        </w:rPr>
        <w:t>(słownie złotych: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siedem tysięcy</w:t>
      </w:r>
      <w:r w:rsidRPr="005736FF">
        <w:rPr>
          <w:rFonts w:eastAsia="Times New Roman" w:cstheme="minorHAnsi"/>
          <w:b/>
          <w:sz w:val="24"/>
          <w:szCs w:val="24"/>
          <w:lang w:eastAsia="pl-PL"/>
        </w:rPr>
        <w:t xml:space="preserve">)                                   </w:t>
      </w:r>
    </w:p>
    <w:p w:rsidR="001612FA" w:rsidRPr="005736FF" w:rsidRDefault="001612FA" w:rsidP="001612FA">
      <w:pPr>
        <w:spacing w:after="0" w:line="240" w:lineRule="auto"/>
        <w:ind w:right="1"/>
        <w:jc w:val="both"/>
        <w:rPr>
          <w:rFonts w:eastAsia="Times New Roman" w:cstheme="minorHAnsi"/>
          <w:b/>
          <w:iCs/>
          <w:sz w:val="24"/>
          <w:szCs w:val="24"/>
          <w:lang w:eastAsia="pl-PL"/>
        </w:rPr>
      </w:pPr>
    </w:p>
    <w:p w:rsidR="001612FA" w:rsidRDefault="001612FA" w:rsidP="001612FA">
      <w:pPr>
        <w:spacing w:after="0"/>
        <w:ind w:right="425"/>
        <w:jc w:val="both"/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</w:pPr>
      <w:r w:rsidRPr="005736FF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>Brak jest aktualnego planu zagospodarowania przestrzennego dla terenu, na którym znajduje się zbywana nieruchomość. Zgodnie ze Studium uwarunkowań i kierunków zagospodarowania przestrzennego Gminy Strzelce Krajeńskie leży w obszarze oznaczonym symbolem MM – obszar zabudowy miejskiej.</w:t>
      </w:r>
    </w:p>
    <w:p w:rsidR="001612FA" w:rsidRDefault="001612FA" w:rsidP="001612FA">
      <w:pPr>
        <w:spacing w:after="0"/>
        <w:ind w:right="425"/>
        <w:jc w:val="both"/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</w:pPr>
    </w:p>
    <w:p w:rsidR="001612FA" w:rsidRDefault="001612FA" w:rsidP="001612FA">
      <w:pPr>
        <w:spacing w:after="0"/>
        <w:ind w:right="425"/>
        <w:jc w:val="both"/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>Termin I przetargu –  23 października 2019r.</w:t>
      </w:r>
    </w:p>
    <w:p w:rsidR="001612FA" w:rsidRPr="00003DF0" w:rsidRDefault="001612FA" w:rsidP="001612FA">
      <w:pPr>
        <w:spacing w:after="0"/>
        <w:ind w:right="425"/>
        <w:jc w:val="both"/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 xml:space="preserve">Termin II przetargu – </w:t>
      </w:r>
      <w:r w:rsidRPr="00003DF0">
        <w:rPr>
          <w:rFonts w:eastAsia="Times New Roman" w:cstheme="minorHAnsi"/>
          <w:sz w:val="24"/>
          <w:szCs w:val="24"/>
          <w:lang w:eastAsia="pl-PL"/>
        </w:rPr>
        <w:t>14 stycznia 2020r</w:t>
      </w:r>
      <w:r w:rsidRPr="00003DF0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 xml:space="preserve"> </w:t>
      </w:r>
    </w:p>
    <w:p w:rsidR="001612FA" w:rsidRPr="005736FF" w:rsidRDefault="001612FA" w:rsidP="001612FA">
      <w:pPr>
        <w:spacing w:after="0"/>
        <w:ind w:right="425"/>
        <w:jc w:val="both"/>
        <w:rPr>
          <w:rFonts w:eastAsia="Times New Roman" w:cstheme="minorHAnsi"/>
          <w:color w:val="FF0000"/>
          <w:sz w:val="24"/>
          <w:szCs w:val="24"/>
          <w:lang w:eastAsia="pl-PL"/>
        </w:rPr>
      </w:pPr>
    </w:p>
    <w:p w:rsidR="001612FA" w:rsidRPr="005736FF" w:rsidRDefault="001612FA" w:rsidP="001612FA">
      <w:pPr>
        <w:spacing w:after="0"/>
        <w:ind w:right="425"/>
        <w:jc w:val="both"/>
        <w:outlineLvl w:val="1"/>
        <w:rPr>
          <w:rFonts w:eastAsia="Times New Roman" w:cstheme="minorHAnsi"/>
          <w:bCs/>
          <w:sz w:val="24"/>
          <w:szCs w:val="24"/>
          <w:lang w:eastAsia="ar-SA"/>
        </w:rPr>
      </w:pPr>
      <w:r w:rsidRPr="005736FF">
        <w:rPr>
          <w:rFonts w:eastAsia="Times New Roman" w:cstheme="minorHAnsi"/>
          <w:bCs/>
          <w:sz w:val="24"/>
          <w:szCs w:val="24"/>
          <w:lang w:eastAsia="ar-SA"/>
        </w:rPr>
        <w:t xml:space="preserve">Nieruchomość  nie jest obciążona ograniczonymi prawami rzeczowymi. </w:t>
      </w:r>
    </w:p>
    <w:p w:rsidR="001612FA" w:rsidRPr="005736FF" w:rsidRDefault="001612FA" w:rsidP="001612FA">
      <w:pPr>
        <w:spacing w:after="0"/>
        <w:ind w:right="425"/>
        <w:jc w:val="both"/>
        <w:outlineLvl w:val="1"/>
        <w:rPr>
          <w:rFonts w:eastAsia="Times New Roman" w:cstheme="minorHAnsi"/>
          <w:bCs/>
          <w:sz w:val="24"/>
          <w:szCs w:val="24"/>
          <w:lang w:eastAsia="ar-SA"/>
        </w:rPr>
      </w:pPr>
      <w:r w:rsidRPr="005736FF">
        <w:rPr>
          <w:rFonts w:eastAsia="Times New Roman" w:cstheme="minorHAnsi"/>
          <w:bCs/>
          <w:sz w:val="24"/>
          <w:szCs w:val="24"/>
          <w:lang w:eastAsia="ar-SA"/>
        </w:rPr>
        <w:t>Brak zobowiązań dla nieruchomości.</w:t>
      </w:r>
    </w:p>
    <w:p w:rsidR="001612FA" w:rsidRPr="005736FF" w:rsidRDefault="001612FA" w:rsidP="001612FA">
      <w:pPr>
        <w:spacing w:after="0"/>
        <w:ind w:right="425"/>
        <w:jc w:val="both"/>
        <w:outlineLvl w:val="1"/>
        <w:rPr>
          <w:rFonts w:eastAsia="Times New Roman" w:cstheme="minorHAnsi"/>
          <w:sz w:val="24"/>
          <w:szCs w:val="24"/>
          <w:lang w:eastAsia="pl-PL"/>
        </w:rPr>
      </w:pPr>
      <w:r w:rsidRPr="005736FF">
        <w:rPr>
          <w:rFonts w:eastAsia="Times New Roman" w:cstheme="minorHAnsi"/>
          <w:bCs/>
          <w:sz w:val="24"/>
          <w:szCs w:val="24"/>
          <w:lang w:eastAsia="ar-SA"/>
        </w:rPr>
        <w:t>Nabywca przyjmuje   nieruchomość w stanie istniejącym.</w:t>
      </w:r>
      <w:r w:rsidRPr="005736FF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1612FA" w:rsidRPr="005736FF" w:rsidRDefault="001612FA" w:rsidP="001612FA">
      <w:pPr>
        <w:spacing w:after="0"/>
        <w:ind w:right="425"/>
        <w:jc w:val="both"/>
        <w:outlineLvl w:val="1"/>
        <w:rPr>
          <w:rFonts w:eastAsia="Times New Roman" w:cstheme="minorHAnsi"/>
          <w:sz w:val="24"/>
          <w:szCs w:val="24"/>
          <w:lang w:eastAsia="ar-SA"/>
        </w:rPr>
      </w:pPr>
      <w:r w:rsidRPr="005736FF">
        <w:rPr>
          <w:rFonts w:eastAsia="Times New Roman" w:cstheme="minorHAnsi"/>
          <w:sz w:val="24"/>
          <w:szCs w:val="24"/>
          <w:lang w:eastAsia="pl-PL"/>
        </w:rPr>
        <w:t>Organizator nie odpowiada za wady ukryte.</w:t>
      </w:r>
    </w:p>
    <w:p w:rsidR="001612FA" w:rsidRPr="005736FF" w:rsidRDefault="001612FA" w:rsidP="001612F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1612FA" w:rsidRPr="005736FF" w:rsidRDefault="001612FA" w:rsidP="001612FA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5736FF">
        <w:rPr>
          <w:rFonts w:eastAsia="Times New Roman" w:cstheme="minorHAnsi"/>
          <w:b/>
          <w:sz w:val="24"/>
          <w:szCs w:val="24"/>
          <w:lang w:eastAsia="pl-PL"/>
        </w:rPr>
        <w:t>UWAGA</w:t>
      </w:r>
    </w:p>
    <w:p w:rsidR="001612FA" w:rsidRPr="005736FF" w:rsidRDefault="001612FA" w:rsidP="001612FA">
      <w:pPr>
        <w:spacing w:after="0" w:line="240" w:lineRule="auto"/>
        <w:ind w:right="1"/>
        <w:jc w:val="both"/>
        <w:rPr>
          <w:rFonts w:eastAsia="Times New Roman" w:cstheme="minorHAnsi"/>
          <w:b/>
          <w:iCs/>
          <w:sz w:val="24"/>
          <w:szCs w:val="24"/>
          <w:lang w:eastAsia="pl-PL"/>
        </w:rPr>
      </w:pPr>
      <w:r w:rsidRPr="005736FF">
        <w:rPr>
          <w:rFonts w:eastAsia="Times New Roman" w:cstheme="minorHAnsi"/>
          <w:b/>
          <w:iCs/>
          <w:sz w:val="24"/>
          <w:szCs w:val="24"/>
          <w:lang w:eastAsia="pl-PL"/>
        </w:rPr>
        <w:t>Minimalne postąpienie - o które należy podwyższyć cenę  wywoławc</w:t>
      </w:r>
      <w:r>
        <w:rPr>
          <w:rFonts w:eastAsia="Times New Roman" w:cstheme="minorHAnsi"/>
          <w:b/>
          <w:iCs/>
          <w:sz w:val="24"/>
          <w:szCs w:val="24"/>
          <w:lang w:eastAsia="pl-PL"/>
        </w:rPr>
        <w:t xml:space="preserve">zą  przy licytacji </w:t>
      </w:r>
      <w:r w:rsidRPr="005736FF">
        <w:rPr>
          <w:rFonts w:eastAsia="Times New Roman" w:cstheme="minorHAnsi"/>
          <w:b/>
          <w:iCs/>
          <w:sz w:val="24"/>
          <w:szCs w:val="24"/>
          <w:lang w:eastAsia="pl-PL"/>
        </w:rPr>
        <w:t>nieruchomości - zostanie ustalone przez uczestników przetargów bezpośr</w:t>
      </w:r>
      <w:r>
        <w:rPr>
          <w:rFonts w:eastAsia="Times New Roman" w:cstheme="minorHAnsi"/>
          <w:b/>
          <w:iCs/>
          <w:sz w:val="24"/>
          <w:szCs w:val="24"/>
          <w:lang w:eastAsia="pl-PL"/>
        </w:rPr>
        <w:t>ednio przed rozpoczęciem</w:t>
      </w:r>
      <w:r w:rsidRPr="005736FF">
        <w:rPr>
          <w:rFonts w:eastAsia="Times New Roman" w:cstheme="minorHAnsi"/>
          <w:b/>
          <w:iCs/>
          <w:sz w:val="24"/>
          <w:szCs w:val="24"/>
          <w:lang w:eastAsia="pl-PL"/>
        </w:rPr>
        <w:t xml:space="preserve"> licytacji, jednak w wysokości nie mniejszej niż 1% ceny wywoławczej, </w:t>
      </w:r>
      <w:r>
        <w:rPr>
          <w:rFonts w:eastAsia="Times New Roman" w:cstheme="minorHAnsi"/>
          <w:b/>
          <w:iCs/>
          <w:sz w:val="24"/>
          <w:szCs w:val="24"/>
          <w:lang w:eastAsia="pl-PL"/>
        </w:rPr>
        <w:br/>
      </w:r>
      <w:r w:rsidRPr="005736FF">
        <w:rPr>
          <w:rFonts w:eastAsia="Times New Roman" w:cstheme="minorHAnsi"/>
          <w:b/>
          <w:iCs/>
          <w:sz w:val="24"/>
          <w:szCs w:val="24"/>
          <w:lang w:eastAsia="pl-PL"/>
        </w:rPr>
        <w:t>z zaokrągleniem w górę do pełnych dziesiątek złotych.</w:t>
      </w:r>
    </w:p>
    <w:p w:rsidR="001612FA" w:rsidRPr="005736FF" w:rsidRDefault="001612FA" w:rsidP="001612FA">
      <w:pPr>
        <w:spacing w:after="0" w:line="240" w:lineRule="auto"/>
        <w:ind w:right="1"/>
        <w:jc w:val="both"/>
        <w:rPr>
          <w:rFonts w:eastAsia="Times New Roman" w:cstheme="minorHAnsi"/>
          <w:b/>
          <w:iCs/>
          <w:sz w:val="24"/>
          <w:szCs w:val="24"/>
          <w:lang w:eastAsia="pl-PL"/>
        </w:rPr>
      </w:pPr>
    </w:p>
    <w:p w:rsidR="001612FA" w:rsidRPr="005736FF" w:rsidRDefault="001612FA" w:rsidP="001612FA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5736FF">
        <w:rPr>
          <w:rFonts w:eastAsia="Times New Roman" w:cstheme="minorHAnsi"/>
          <w:b/>
          <w:sz w:val="24"/>
          <w:szCs w:val="24"/>
          <w:lang w:eastAsia="pl-PL"/>
        </w:rPr>
        <w:t>Przetarg o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dbędzie się w dniu </w:t>
      </w:r>
      <w:r w:rsidR="002C63D9">
        <w:rPr>
          <w:rFonts w:eastAsia="Times New Roman" w:cstheme="minorHAnsi"/>
          <w:b/>
          <w:sz w:val="24"/>
          <w:szCs w:val="24"/>
          <w:lang w:eastAsia="pl-PL"/>
        </w:rPr>
        <w:t xml:space="preserve"> 18 czerwca </w:t>
      </w:r>
      <w:r w:rsidR="009F023A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b/>
          <w:sz w:val="24"/>
          <w:szCs w:val="24"/>
          <w:lang w:eastAsia="pl-PL"/>
        </w:rPr>
        <w:t>2020r. o godz. 10³°</w:t>
      </w:r>
      <w:r w:rsidRPr="005736FF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5736FF">
        <w:rPr>
          <w:rFonts w:eastAsia="Times New Roman" w:cstheme="minorHAnsi"/>
          <w:sz w:val="24"/>
          <w:szCs w:val="24"/>
          <w:lang w:eastAsia="pl-PL"/>
        </w:rPr>
        <w:t xml:space="preserve">w sali nr 1 tutejszego Urzędu w kolejności jw. W przetargach mogą brać udział osoby fizyczne oraz osoby prawne (cudzoziemcy na zasadach określonych w ustawie o nabywaniu nieruchomości przez cudzoziemców - 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t.j.Dz.U.2017.2278</w:t>
      </w:r>
      <w:r w:rsidRPr="005736F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)</w:t>
      </w:r>
      <w:r w:rsidRPr="005736FF">
        <w:rPr>
          <w:rFonts w:eastAsia="Times New Roman" w:cstheme="minorHAnsi"/>
          <w:sz w:val="24"/>
          <w:szCs w:val="24"/>
          <w:lang w:eastAsia="pl-PL"/>
        </w:rPr>
        <w:t xml:space="preserve">, którzy wpłacą </w:t>
      </w:r>
      <w:r w:rsidRPr="005736FF">
        <w:rPr>
          <w:rFonts w:eastAsia="Times New Roman" w:cstheme="minorHAnsi"/>
          <w:b/>
          <w:sz w:val="24"/>
          <w:szCs w:val="24"/>
          <w:lang w:eastAsia="pl-PL"/>
        </w:rPr>
        <w:t>wadium w term</w:t>
      </w:r>
      <w:r w:rsidR="002C63D9">
        <w:rPr>
          <w:rFonts w:eastAsia="Times New Roman" w:cstheme="minorHAnsi"/>
          <w:b/>
          <w:sz w:val="24"/>
          <w:szCs w:val="24"/>
          <w:lang w:eastAsia="pl-PL"/>
        </w:rPr>
        <w:t>inie do 12</w:t>
      </w:r>
      <w:bookmarkStart w:id="0" w:name="_GoBack"/>
      <w:bookmarkEnd w:id="0"/>
      <w:r w:rsidR="002C63D9">
        <w:rPr>
          <w:rFonts w:eastAsia="Times New Roman" w:cstheme="minorHAnsi"/>
          <w:b/>
          <w:sz w:val="24"/>
          <w:szCs w:val="24"/>
          <w:lang w:eastAsia="pl-PL"/>
        </w:rPr>
        <w:t xml:space="preserve"> czerwca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 2020</w:t>
      </w:r>
      <w:r w:rsidRPr="005736FF">
        <w:rPr>
          <w:rFonts w:eastAsia="Times New Roman" w:cstheme="minorHAnsi"/>
          <w:b/>
          <w:sz w:val="24"/>
          <w:szCs w:val="24"/>
          <w:lang w:eastAsia="pl-PL"/>
        </w:rPr>
        <w:t xml:space="preserve">r. </w:t>
      </w:r>
      <w:r w:rsidRPr="005736FF">
        <w:rPr>
          <w:rFonts w:eastAsia="Times New Roman" w:cstheme="minorHAnsi"/>
          <w:sz w:val="24"/>
          <w:szCs w:val="24"/>
          <w:lang w:eastAsia="pl-PL"/>
        </w:rPr>
        <w:t xml:space="preserve">na konto bankowe nr 49836200050399181920000020 </w:t>
      </w:r>
      <w:r w:rsidRPr="005736FF">
        <w:rPr>
          <w:rFonts w:eastAsia="Times New Roman" w:cstheme="minorHAnsi"/>
          <w:sz w:val="24"/>
          <w:szCs w:val="24"/>
          <w:lang w:eastAsia="pl-PL"/>
        </w:rPr>
        <w:br/>
        <w:t xml:space="preserve">Lubusko-Wielkopolski Bank Spółdzielczy Oddział Strzelce Krajeńskie. </w:t>
      </w:r>
    </w:p>
    <w:p w:rsidR="001612FA" w:rsidRPr="005736FF" w:rsidRDefault="001612FA" w:rsidP="001612F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736FF">
        <w:rPr>
          <w:rFonts w:eastAsia="Times New Roman" w:cstheme="minorHAnsi"/>
          <w:b/>
          <w:sz w:val="24"/>
          <w:szCs w:val="24"/>
          <w:lang w:eastAsia="pl-PL"/>
        </w:rPr>
        <w:t xml:space="preserve">Wpłacone wadium winno znajdować się na wyżej wymienionym koncie najpóźniej 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b/>
          <w:sz w:val="24"/>
          <w:szCs w:val="24"/>
          <w:lang w:eastAsia="pl-PL"/>
        </w:rPr>
        <w:br/>
        <w:t xml:space="preserve">w dniu  </w:t>
      </w:r>
      <w:r w:rsidR="002C63D9">
        <w:rPr>
          <w:rFonts w:eastAsia="Times New Roman" w:cstheme="minorHAnsi"/>
          <w:b/>
          <w:sz w:val="24"/>
          <w:szCs w:val="24"/>
          <w:lang w:eastAsia="pl-PL"/>
        </w:rPr>
        <w:t xml:space="preserve">12 czerwca </w:t>
      </w:r>
      <w:r>
        <w:rPr>
          <w:rFonts w:eastAsia="Times New Roman" w:cstheme="minorHAnsi"/>
          <w:b/>
          <w:sz w:val="24"/>
          <w:szCs w:val="24"/>
          <w:lang w:eastAsia="pl-PL"/>
        </w:rPr>
        <w:t>2020</w:t>
      </w:r>
      <w:r w:rsidRPr="005736FF">
        <w:rPr>
          <w:rFonts w:eastAsia="Times New Roman" w:cstheme="minorHAnsi"/>
          <w:b/>
          <w:bCs/>
          <w:sz w:val="24"/>
          <w:szCs w:val="24"/>
          <w:lang w:eastAsia="pl-PL"/>
        </w:rPr>
        <w:t>r.</w:t>
      </w:r>
      <w:r w:rsidRPr="005736FF">
        <w:rPr>
          <w:rFonts w:eastAsia="Times New Roman" w:cstheme="minorHAnsi"/>
          <w:b/>
          <w:sz w:val="24"/>
          <w:szCs w:val="24"/>
          <w:lang w:eastAsia="pl-PL"/>
        </w:rPr>
        <w:t xml:space="preserve">    </w:t>
      </w:r>
    </w:p>
    <w:p w:rsidR="001612FA" w:rsidRPr="005736FF" w:rsidRDefault="001612FA" w:rsidP="001612F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736FF">
        <w:rPr>
          <w:rFonts w:eastAsia="Times New Roman" w:cstheme="minorHAnsi"/>
          <w:sz w:val="24"/>
          <w:szCs w:val="24"/>
          <w:lang w:eastAsia="pl-PL"/>
        </w:rPr>
        <w:t xml:space="preserve">   </w:t>
      </w:r>
    </w:p>
    <w:p w:rsidR="001612FA" w:rsidRPr="005736FF" w:rsidRDefault="001612FA" w:rsidP="001612FA">
      <w:pPr>
        <w:spacing w:after="0" w:line="341" w:lineRule="exact"/>
        <w:ind w:right="20"/>
        <w:jc w:val="both"/>
        <w:rPr>
          <w:rFonts w:cstheme="minorHAnsi"/>
          <w:sz w:val="24"/>
          <w:szCs w:val="24"/>
        </w:rPr>
      </w:pPr>
      <w:r w:rsidRPr="005736FF">
        <w:rPr>
          <w:rStyle w:val="Teksttreci"/>
          <w:rFonts w:cstheme="minorHAnsi"/>
          <w:sz w:val="24"/>
          <w:szCs w:val="24"/>
        </w:rPr>
        <w:t>Uczestnicy przetargu zobowiązani są przed otwarciem przetargu do przedłożenia komisji przetargowej dowodu wniesienia wadium, dowodu tożsamości oraz w odniesieniu do osób prawnych aktualny odpis z KRS - oryginału lub potwierdzonej notarialnie kserokopii, a w przypadku osób ich reprezentujących - pełnomocnictwo do udziału w przetargu potwierdzone notarialnie.</w:t>
      </w:r>
    </w:p>
    <w:p w:rsidR="001612FA" w:rsidRPr="005736FF" w:rsidRDefault="001612FA" w:rsidP="001612FA">
      <w:pPr>
        <w:spacing w:after="300" w:line="341" w:lineRule="exact"/>
        <w:ind w:right="20"/>
        <w:jc w:val="both"/>
        <w:rPr>
          <w:rFonts w:cstheme="minorHAnsi"/>
          <w:sz w:val="24"/>
          <w:szCs w:val="24"/>
        </w:rPr>
      </w:pPr>
      <w:r w:rsidRPr="005736FF">
        <w:rPr>
          <w:rStyle w:val="Teksttreci"/>
          <w:rFonts w:cstheme="minorHAnsi"/>
          <w:sz w:val="24"/>
          <w:szCs w:val="24"/>
        </w:rPr>
        <w:t xml:space="preserve">Zgodnie z art.6 </w:t>
      </w:r>
      <w:proofErr w:type="spellStart"/>
      <w:r w:rsidRPr="005736FF">
        <w:rPr>
          <w:rStyle w:val="Teksttreci"/>
          <w:rFonts w:cstheme="minorHAnsi"/>
          <w:sz w:val="24"/>
          <w:szCs w:val="24"/>
        </w:rPr>
        <w:t>ust.l</w:t>
      </w:r>
      <w:proofErr w:type="spellEnd"/>
      <w:r w:rsidRPr="005736FF">
        <w:rPr>
          <w:rStyle w:val="Teksttreci"/>
          <w:rFonts w:cstheme="minorHAnsi"/>
          <w:sz w:val="24"/>
          <w:szCs w:val="24"/>
        </w:rPr>
        <w:t xml:space="preserve"> pkt 4 ustawy o opłacie </w:t>
      </w:r>
      <w:r>
        <w:rPr>
          <w:rStyle w:val="Teksttreci"/>
          <w:rFonts w:cstheme="minorHAnsi"/>
          <w:sz w:val="24"/>
          <w:szCs w:val="24"/>
        </w:rPr>
        <w:t>skarbowej (t.j.Dz.U.2019r.,poz.1</w:t>
      </w:r>
      <w:r w:rsidRPr="005736FF">
        <w:rPr>
          <w:rStyle w:val="Teksttreci"/>
          <w:rFonts w:cstheme="minorHAnsi"/>
          <w:sz w:val="24"/>
          <w:szCs w:val="24"/>
        </w:rPr>
        <w:t xml:space="preserve">000 ze zm.)  w przypadku przedłożenia pełnomocnictwa, o którym mowa wyżej, należy uiścić opłatę skarbową w wysokości </w:t>
      </w:r>
      <w:r w:rsidRPr="005736FF">
        <w:rPr>
          <w:rStyle w:val="Teksttreci0"/>
          <w:rFonts w:asciiTheme="minorHAnsi" w:eastAsiaTheme="minorHAnsi" w:hAnsiTheme="minorHAnsi" w:cstheme="minorHAnsi"/>
        </w:rPr>
        <w:t>17.00zł</w:t>
      </w:r>
      <w:r w:rsidRPr="005736FF">
        <w:rPr>
          <w:rStyle w:val="Teksttreci"/>
          <w:rFonts w:cstheme="minorHAnsi"/>
          <w:sz w:val="24"/>
          <w:szCs w:val="24"/>
        </w:rPr>
        <w:t xml:space="preserve"> (część IV załącznika do tej ustawy). Powyższej opłaty nie uiszcza się w przypadku gdy pełnomocnictwo udzielane jest: małżonkowi, wstępnemu, zstępnemu lub rodzeństwu.</w:t>
      </w:r>
    </w:p>
    <w:p w:rsidR="001612FA" w:rsidRPr="005736FF" w:rsidRDefault="001612FA" w:rsidP="001612FA">
      <w:pPr>
        <w:spacing w:after="0" w:line="341" w:lineRule="exact"/>
        <w:ind w:right="20"/>
        <w:jc w:val="both"/>
        <w:rPr>
          <w:rFonts w:cstheme="minorHAnsi"/>
          <w:sz w:val="24"/>
          <w:szCs w:val="24"/>
        </w:rPr>
      </w:pPr>
      <w:r w:rsidRPr="005736FF">
        <w:rPr>
          <w:rStyle w:val="Teksttreci"/>
          <w:rFonts w:cstheme="minorHAnsi"/>
          <w:sz w:val="24"/>
          <w:szCs w:val="24"/>
        </w:rPr>
        <w:t>Małżonkowie biorą udział w przetargu osobiście. W przypadku brania udziału w licytacji przez jednego z małżonków posiadających ustrój wspólności majątkowej małżeńskiej wymagana jest zgoda drugiego współmałżonka - w formie aktu notarialnego - dotycząca wyrażenia zgody na udział w przetargu na kupno określonej nieruchomości.</w:t>
      </w:r>
    </w:p>
    <w:p w:rsidR="001612FA" w:rsidRPr="005736FF" w:rsidRDefault="001612FA" w:rsidP="001612FA">
      <w:pPr>
        <w:spacing w:after="0" w:line="338" w:lineRule="exact"/>
        <w:ind w:right="20"/>
        <w:jc w:val="both"/>
        <w:rPr>
          <w:rStyle w:val="Teksttreci"/>
          <w:rFonts w:cstheme="minorHAnsi"/>
          <w:sz w:val="24"/>
          <w:szCs w:val="24"/>
        </w:rPr>
      </w:pPr>
    </w:p>
    <w:p w:rsidR="001612FA" w:rsidRPr="005736FF" w:rsidRDefault="001612FA" w:rsidP="001612FA">
      <w:pPr>
        <w:spacing w:after="0" w:line="338" w:lineRule="exact"/>
        <w:ind w:right="20"/>
        <w:jc w:val="both"/>
        <w:rPr>
          <w:rStyle w:val="Teksttreci"/>
          <w:rFonts w:cstheme="minorHAnsi"/>
          <w:sz w:val="24"/>
          <w:szCs w:val="24"/>
        </w:rPr>
      </w:pPr>
      <w:r w:rsidRPr="005736FF">
        <w:rPr>
          <w:rStyle w:val="Teksttreci"/>
          <w:rFonts w:cstheme="minorHAnsi"/>
          <w:sz w:val="24"/>
          <w:szCs w:val="24"/>
        </w:rPr>
        <w:t>W przypadku posiadania rozdzielności majątkowej małżeńskiej należy przed przetargiem dostarczyć komisji przetargowej stosowny dokument potwierdzony notarialnie.</w:t>
      </w:r>
    </w:p>
    <w:p w:rsidR="001612FA" w:rsidRPr="005736FF" w:rsidRDefault="001612FA" w:rsidP="001612FA">
      <w:pPr>
        <w:spacing w:after="0" w:line="343" w:lineRule="exact"/>
        <w:ind w:right="20"/>
        <w:jc w:val="both"/>
        <w:rPr>
          <w:rFonts w:cstheme="minorHAnsi"/>
          <w:sz w:val="24"/>
          <w:szCs w:val="24"/>
        </w:rPr>
      </w:pPr>
      <w:r w:rsidRPr="005736FF">
        <w:rPr>
          <w:rStyle w:val="Teksttreci"/>
          <w:rFonts w:cstheme="minorHAnsi"/>
          <w:sz w:val="24"/>
          <w:szCs w:val="24"/>
        </w:rPr>
        <w:t>Wadium wpłacone przez osobę, która wygra przetarg, zostanie zaliczone na poczet nabycia nieruchomości, pozostałym natomiast będą zwrócone w ciągu trzech dni od dnia zamknięcia przetargu.</w:t>
      </w:r>
    </w:p>
    <w:p w:rsidR="001612FA" w:rsidRPr="005736FF" w:rsidRDefault="001612FA" w:rsidP="001612FA">
      <w:pPr>
        <w:spacing w:after="300" w:line="343" w:lineRule="exact"/>
        <w:ind w:right="20"/>
        <w:jc w:val="both"/>
        <w:rPr>
          <w:rFonts w:cstheme="minorHAnsi"/>
          <w:sz w:val="24"/>
          <w:szCs w:val="24"/>
        </w:rPr>
      </w:pPr>
      <w:r w:rsidRPr="005736FF">
        <w:rPr>
          <w:rStyle w:val="Teksttreci"/>
          <w:rFonts w:cstheme="minorHAnsi"/>
          <w:sz w:val="24"/>
          <w:szCs w:val="24"/>
        </w:rPr>
        <w:t>Nabywca zostanie powiadomiony w ciągu 21-dni od zamknięcia przetargu o terminie zawarcia aktu notarialnego (termin ten nie może być krótszy niż 7 dni od dnia doręczenia).</w:t>
      </w:r>
    </w:p>
    <w:p w:rsidR="001612FA" w:rsidRPr="005736FF" w:rsidRDefault="001612FA" w:rsidP="001612FA">
      <w:pPr>
        <w:spacing w:after="0" w:line="343" w:lineRule="exact"/>
        <w:ind w:right="20"/>
        <w:jc w:val="both"/>
        <w:rPr>
          <w:rFonts w:cstheme="minorHAnsi"/>
          <w:sz w:val="24"/>
          <w:szCs w:val="24"/>
        </w:rPr>
      </w:pPr>
      <w:r w:rsidRPr="005736FF">
        <w:rPr>
          <w:rStyle w:val="Teksttreci"/>
          <w:rFonts w:cstheme="minorHAnsi"/>
          <w:sz w:val="24"/>
          <w:szCs w:val="24"/>
        </w:rPr>
        <w:t>Warunkiem nabycia nieruchomości, obok wygrania przetargu, jest wpłacenie</w:t>
      </w:r>
      <w:r w:rsidRPr="005736FF">
        <w:rPr>
          <w:rStyle w:val="TeksttreciPogrubienie"/>
          <w:rFonts w:asciiTheme="minorHAnsi" w:eastAsiaTheme="minorHAnsi" w:hAnsiTheme="minorHAnsi" w:cstheme="minorHAnsi"/>
        </w:rPr>
        <w:t xml:space="preserve"> całej ceny nieruchomości </w:t>
      </w:r>
      <w:r w:rsidRPr="005736FF">
        <w:rPr>
          <w:rStyle w:val="Teksttreci"/>
          <w:rFonts w:cstheme="minorHAnsi"/>
          <w:sz w:val="24"/>
          <w:szCs w:val="24"/>
        </w:rPr>
        <w:t>uzyskanej w przetargu na wskazane w protokole z przetargu konto bankowe.</w:t>
      </w:r>
    </w:p>
    <w:p w:rsidR="001612FA" w:rsidRPr="005736FF" w:rsidRDefault="001612FA" w:rsidP="001612FA">
      <w:pPr>
        <w:spacing w:after="302" w:line="346" w:lineRule="exact"/>
        <w:ind w:right="20"/>
        <w:jc w:val="both"/>
        <w:rPr>
          <w:rFonts w:cstheme="minorHAnsi"/>
          <w:sz w:val="24"/>
          <w:szCs w:val="24"/>
        </w:rPr>
      </w:pPr>
      <w:r w:rsidRPr="005736FF">
        <w:rPr>
          <w:rStyle w:val="Teksttreci"/>
          <w:rFonts w:cstheme="minorHAnsi"/>
          <w:sz w:val="24"/>
          <w:szCs w:val="24"/>
        </w:rPr>
        <w:t>Wpłacona kwota winna znajdować się na wskazanym w protokole koncie najpóźniej do czasu zawarcia umowy notarialnej.</w:t>
      </w:r>
    </w:p>
    <w:p w:rsidR="001612FA" w:rsidRPr="005736FF" w:rsidRDefault="001612FA" w:rsidP="001612FA">
      <w:pPr>
        <w:spacing w:after="298" w:line="343" w:lineRule="exact"/>
        <w:ind w:right="20"/>
        <w:jc w:val="both"/>
        <w:rPr>
          <w:rFonts w:cstheme="minorHAnsi"/>
          <w:sz w:val="24"/>
          <w:szCs w:val="24"/>
        </w:rPr>
      </w:pPr>
      <w:r w:rsidRPr="005736FF">
        <w:rPr>
          <w:rStyle w:val="Teksttreci"/>
          <w:rFonts w:cstheme="minorHAnsi"/>
          <w:sz w:val="24"/>
          <w:szCs w:val="24"/>
        </w:rPr>
        <w:t>Wadium ulega przepadkowi w razie uchylenia się osoby, która przetarg wygra, od zawarcia umowy notarialnej.</w:t>
      </w:r>
    </w:p>
    <w:p w:rsidR="001612FA" w:rsidRPr="005736FF" w:rsidRDefault="001612FA" w:rsidP="001612FA">
      <w:pPr>
        <w:spacing w:after="0" w:line="346" w:lineRule="exact"/>
        <w:ind w:right="20"/>
        <w:jc w:val="both"/>
        <w:rPr>
          <w:rFonts w:cstheme="minorHAnsi"/>
          <w:sz w:val="24"/>
          <w:szCs w:val="24"/>
        </w:rPr>
      </w:pPr>
      <w:r w:rsidRPr="005736FF">
        <w:rPr>
          <w:rStyle w:val="Teksttreci"/>
          <w:rFonts w:cstheme="minorHAnsi"/>
          <w:sz w:val="24"/>
          <w:szCs w:val="24"/>
        </w:rPr>
        <w:lastRenderedPageBreak/>
        <w:t>Organizator przetargu zastrzega sobie prawo unieważnienia go w uzasadnionych przypadkach.</w:t>
      </w:r>
    </w:p>
    <w:p w:rsidR="001612FA" w:rsidRPr="005736FF" w:rsidRDefault="001612FA" w:rsidP="001612FA">
      <w:pPr>
        <w:tabs>
          <w:tab w:val="left" w:pos="9619"/>
        </w:tabs>
        <w:spacing w:after="0" w:line="343" w:lineRule="exact"/>
        <w:ind w:right="20"/>
        <w:jc w:val="both"/>
        <w:rPr>
          <w:rStyle w:val="Teksttreci"/>
          <w:rFonts w:cstheme="minorHAnsi"/>
          <w:sz w:val="24"/>
          <w:szCs w:val="24"/>
        </w:rPr>
      </w:pPr>
      <w:r w:rsidRPr="005736FF">
        <w:rPr>
          <w:rStyle w:val="Teksttreci"/>
          <w:rFonts w:cstheme="minorHAnsi"/>
          <w:sz w:val="24"/>
          <w:szCs w:val="24"/>
        </w:rPr>
        <w:t xml:space="preserve">Ogłoszenie zostało wywieszone na tablicy ogłoszeń przy Urzędzie Miejskim, </w:t>
      </w:r>
    </w:p>
    <w:p w:rsidR="001612FA" w:rsidRPr="005736FF" w:rsidRDefault="001612FA" w:rsidP="001612FA">
      <w:pPr>
        <w:tabs>
          <w:tab w:val="left" w:pos="9619"/>
        </w:tabs>
        <w:spacing w:after="0" w:line="343" w:lineRule="exact"/>
        <w:ind w:right="20"/>
        <w:jc w:val="both"/>
        <w:rPr>
          <w:rStyle w:val="Teksttreci0"/>
          <w:rFonts w:asciiTheme="minorHAnsi" w:eastAsiaTheme="minorHAnsi" w:hAnsiTheme="minorHAnsi" w:cstheme="minorHAnsi"/>
        </w:rPr>
      </w:pPr>
      <w:r w:rsidRPr="005736FF">
        <w:rPr>
          <w:rStyle w:val="Teksttreci"/>
          <w:rFonts w:cstheme="minorHAnsi"/>
          <w:sz w:val="24"/>
          <w:szCs w:val="24"/>
        </w:rPr>
        <w:t xml:space="preserve">w gazecie lokalnej „Ziemia Strzelecka", na stronie internetowej Urzędu </w:t>
      </w:r>
      <w:hyperlink r:id="rId5" w:history="1">
        <w:r w:rsidRPr="005736FF">
          <w:rPr>
            <w:rStyle w:val="Teksttreci"/>
            <w:rFonts w:cstheme="minorHAnsi"/>
            <w:sz w:val="24"/>
            <w:szCs w:val="24"/>
            <w:lang w:val="en-US"/>
          </w:rPr>
          <w:t>www.bip.strzelce.pl</w:t>
        </w:r>
      </w:hyperlink>
      <w:r w:rsidRPr="005736FF">
        <w:rPr>
          <w:rStyle w:val="Teksttreci"/>
          <w:rFonts w:cstheme="minorHAnsi"/>
          <w:sz w:val="24"/>
          <w:szCs w:val="24"/>
          <w:lang w:val="en-US"/>
        </w:rPr>
        <w:t xml:space="preserve"> </w:t>
      </w:r>
      <w:r w:rsidRPr="005736FF">
        <w:rPr>
          <w:rStyle w:val="Teksttreci"/>
          <w:rFonts w:cstheme="minorHAnsi"/>
          <w:sz w:val="24"/>
          <w:szCs w:val="24"/>
        </w:rPr>
        <w:t>oraz</w:t>
      </w:r>
      <w:r w:rsidRPr="005736FF">
        <w:rPr>
          <w:rFonts w:cstheme="minorHAnsi"/>
          <w:sz w:val="24"/>
          <w:szCs w:val="24"/>
        </w:rPr>
        <w:t xml:space="preserve"> </w:t>
      </w:r>
      <w:r w:rsidRPr="005736FF">
        <w:rPr>
          <w:rStyle w:val="Teksttreci"/>
          <w:rFonts w:cstheme="minorHAnsi"/>
          <w:sz w:val="24"/>
          <w:szCs w:val="24"/>
        </w:rPr>
        <w:t xml:space="preserve">w serwisie prasowym na stronie internetowej </w:t>
      </w:r>
      <w:hyperlink r:id="rId6" w:history="1">
        <w:r w:rsidRPr="005736FF">
          <w:rPr>
            <w:rStyle w:val="Teksttreci0"/>
            <w:rFonts w:asciiTheme="minorHAnsi" w:eastAsiaTheme="minorHAnsi" w:hAnsiTheme="minorHAnsi" w:cstheme="minorHAnsi"/>
          </w:rPr>
          <w:t>www.przetargi-komunikaty.pl</w:t>
        </w:r>
      </w:hyperlink>
    </w:p>
    <w:p w:rsidR="001612FA" w:rsidRPr="005736FF" w:rsidRDefault="001612FA" w:rsidP="001612FA">
      <w:pPr>
        <w:tabs>
          <w:tab w:val="left" w:pos="9619"/>
        </w:tabs>
        <w:spacing w:after="0" w:line="343" w:lineRule="exact"/>
        <w:ind w:right="20"/>
        <w:jc w:val="both"/>
        <w:rPr>
          <w:rFonts w:cstheme="minorHAnsi"/>
          <w:sz w:val="24"/>
          <w:szCs w:val="24"/>
        </w:rPr>
      </w:pPr>
    </w:p>
    <w:p w:rsidR="001612FA" w:rsidRPr="005736FF" w:rsidRDefault="001612FA" w:rsidP="001612FA">
      <w:pPr>
        <w:spacing w:after="1188" w:line="300" w:lineRule="exact"/>
        <w:ind w:right="20"/>
        <w:jc w:val="both"/>
        <w:rPr>
          <w:rFonts w:cstheme="minorHAnsi"/>
          <w:sz w:val="24"/>
          <w:szCs w:val="24"/>
        </w:rPr>
      </w:pPr>
      <w:r w:rsidRPr="005736FF">
        <w:rPr>
          <w:rStyle w:val="Teksttreci"/>
          <w:rFonts w:cstheme="minorHAnsi"/>
          <w:sz w:val="24"/>
          <w:szCs w:val="24"/>
        </w:rPr>
        <w:t xml:space="preserve">Bliższych informacji udzielają pracownicy referatu Gospodarki Przestrzennej i Mienia Gminnego Urzędu Miejskiego w Strzelcach Krajeńskich (pokój nr 32, II piętro), </w:t>
      </w:r>
      <w:r w:rsidRPr="005736FF">
        <w:rPr>
          <w:rStyle w:val="Teksttreci"/>
          <w:rFonts w:cstheme="minorHAnsi"/>
          <w:sz w:val="24"/>
          <w:szCs w:val="24"/>
        </w:rPr>
        <w:br/>
        <w:t>nr tel. 76 36 332.</w:t>
      </w:r>
    </w:p>
    <w:p w:rsidR="001612FA" w:rsidRPr="005736FF" w:rsidRDefault="001612FA" w:rsidP="001612FA">
      <w:pPr>
        <w:tabs>
          <w:tab w:val="left" w:pos="6677"/>
        </w:tabs>
        <w:spacing w:after="0" w:line="240" w:lineRule="exact"/>
        <w:jc w:val="both"/>
        <w:rPr>
          <w:rFonts w:cstheme="minorHAnsi"/>
          <w:sz w:val="24"/>
          <w:szCs w:val="24"/>
        </w:rPr>
      </w:pPr>
      <w:r w:rsidRPr="005736FF">
        <w:rPr>
          <w:rStyle w:val="Teksttreci"/>
          <w:rFonts w:cstheme="minorHAnsi"/>
          <w:sz w:val="24"/>
          <w:szCs w:val="24"/>
        </w:rPr>
        <w:t xml:space="preserve"> Strzelce Kraj. </w:t>
      </w:r>
      <w:r w:rsidR="002C63D9">
        <w:rPr>
          <w:rStyle w:val="Teksttreci"/>
          <w:rFonts w:cstheme="minorHAnsi"/>
          <w:sz w:val="24"/>
          <w:szCs w:val="24"/>
        </w:rPr>
        <w:t xml:space="preserve">7 czerwca </w:t>
      </w:r>
      <w:r>
        <w:rPr>
          <w:rStyle w:val="Teksttreci"/>
          <w:rFonts w:cstheme="minorHAnsi"/>
          <w:sz w:val="24"/>
          <w:szCs w:val="24"/>
        </w:rPr>
        <w:t>2020</w:t>
      </w:r>
      <w:r w:rsidRPr="005736FF">
        <w:rPr>
          <w:rStyle w:val="Teksttreci"/>
          <w:rFonts w:cstheme="minorHAnsi"/>
          <w:sz w:val="24"/>
          <w:szCs w:val="24"/>
        </w:rPr>
        <w:t xml:space="preserve">r.           </w:t>
      </w:r>
      <w:r>
        <w:rPr>
          <w:rStyle w:val="Teksttreci"/>
          <w:rFonts w:cstheme="minorHAnsi"/>
          <w:sz w:val="24"/>
          <w:szCs w:val="24"/>
        </w:rPr>
        <w:t xml:space="preserve">      </w:t>
      </w:r>
      <w:r w:rsidRPr="005736FF">
        <w:rPr>
          <w:rStyle w:val="Teksttreci"/>
          <w:rFonts w:cstheme="minorHAnsi"/>
          <w:sz w:val="24"/>
          <w:szCs w:val="24"/>
        </w:rPr>
        <w:t xml:space="preserve">              </w:t>
      </w:r>
      <w:r>
        <w:rPr>
          <w:rStyle w:val="Teksttreci"/>
          <w:rFonts w:cstheme="minorHAnsi"/>
          <w:sz w:val="24"/>
          <w:szCs w:val="24"/>
        </w:rPr>
        <w:t xml:space="preserve">    </w:t>
      </w:r>
      <w:r w:rsidRPr="005736FF">
        <w:rPr>
          <w:rStyle w:val="Teksttreci"/>
          <w:rFonts w:cstheme="minorHAnsi"/>
          <w:sz w:val="24"/>
          <w:szCs w:val="24"/>
        </w:rPr>
        <w:t xml:space="preserve">                    Burmistrz Strzelec Krajeńskich</w:t>
      </w:r>
    </w:p>
    <w:p w:rsidR="001612FA" w:rsidRPr="005736FF" w:rsidRDefault="001612FA" w:rsidP="001612FA">
      <w:pPr>
        <w:spacing w:after="1746" w:line="240" w:lineRule="exact"/>
        <w:jc w:val="both"/>
        <w:rPr>
          <w:rFonts w:cstheme="minorHAnsi"/>
          <w:sz w:val="24"/>
          <w:szCs w:val="24"/>
        </w:rPr>
      </w:pPr>
      <w:r w:rsidRPr="005736FF">
        <w:rPr>
          <w:rStyle w:val="Teksttreci"/>
          <w:rFonts w:cstheme="minorHAnsi"/>
          <w:sz w:val="24"/>
          <w:szCs w:val="24"/>
        </w:rPr>
        <w:t xml:space="preserve">                                                                                           </w:t>
      </w:r>
      <w:r>
        <w:rPr>
          <w:rStyle w:val="Teksttreci"/>
          <w:rFonts w:cstheme="minorHAnsi"/>
          <w:sz w:val="24"/>
          <w:szCs w:val="24"/>
        </w:rPr>
        <w:t xml:space="preserve">     </w:t>
      </w:r>
      <w:r w:rsidRPr="005736FF">
        <w:rPr>
          <w:rStyle w:val="Teksttreci"/>
          <w:rFonts w:cstheme="minorHAnsi"/>
          <w:sz w:val="24"/>
          <w:szCs w:val="24"/>
        </w:rPr>
        <w:t xml:space="preserve">           </w:t>
      </w:r>
      <w:r>
        <w:rPr>
          <w:rStyle w:val="Teksttreci"/>
          <w:rFonts w:cstheme="minorHAnsi"/>
          <w:sz w:val="24"/>
          <w:szCs w:val="24"/>
        </w:rPr>
        <w:t xml:space="preserve">            </w:t>
      </w:r>
      <w:r w:rsidRPr="005736FF">
        <w:rPr>
          <w:rStyle w:val="Teksttreci"/>
          <w:rFonts w:cstheme="minorHAnsi"/>
          <w:sz w:val="24"/>
          <w:szCs w:val="24"/>
        </w:rPr>
        <w:t xml:space="preserve">    Mateusz FEDER</w:t>
      </w:r>
    </w:p>
    <w:p w:rsidR="001612FA" w:rsidRPr="005736FF" w:rsidRDefault="001612FA" w:rsidP="001612F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1612FA" w:rsidRPr="005736FF" w:rsidRDefault="001612FA" w:rsidP="001612F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1612FA" w:rsidRPr="005736FF" w:rsidRDefault="001612FA" w:rsidP="001612F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1612FA" w:rsidRPr="005736FF" w:rsidRDefault="001612FA" w:rsidP="001612F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1612FA" w:rsidRPr="005736FF" w:rsidRDefault="001612FA" w:rsidP="001612FA">
      <w:pPr>
        <w:jc w:val="both"/>
        <w:rPr>
          <w:rFonts w:cstheme="minorHAnsi"/>
          <w:sz w:val="24"/>
          <w:szCs w:val="24"/>
        </w:rPr>
      </w:pPr>
    </w:p>
    <w:p w:rsidR="001612FA" w:rsidRPr="005736FF" w:rsidRDefault="001612FA" w:rsidP="001612FA">
      <w:pPr>
        <w:jc w:val="both"/>
        <w:rPr>
          <w:rFonts w:cstheme="minorHAnsi"/>
          <w:sz w:val="24"/>
          <w:szCs w:val="24"/>
        </w:rPr>
      </w:pPr>
    </w:p>
    <w:p w:rsidR="001612FA" w:rsidRPr="005736FF" w:rsidRDefault="001612FA" w:rsidP="001612FA">
      <w:pPr>
        <w:jc w:val="both"/>
        <w:rPr>
          <w:rFonts w:cstheme="minorHAnsi"/>
          <w:sz w:val="24"/>
          <w:szCs w:val="24"/>
        </w:rPr>
      </w:pPr>
    </w:p>
    <w:p w:rsidR="001612FA" w:rsidRPr="005736FF" w:rsidRDefault="001612FA" w:rsidP="001612FA">
      <w:pPr>
        <w:jc w:val="both"/>
        <w:rPr>
          <w:rFonts w:cstheme="minorHAnsi"/>
          <w:sz w:val="24"/>
          <w:szCs w:val="24"/>
        </w:rPr>
      </w:pPr>
    </w:p>
    <w:p w:rsidR="001612FA" w:rsidRPr="005736FF" w:rsidRDefault="001612FA" w:rsidP="001612F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1612FA" w:rsidRPr="005736FF" w:rsidRDefault="001612FA" w:rsidP="001612FA">
      <w:pPr>
        <w:jc w:val="both"/>
        <w:rPr>
          <w:rFonts w:cstheme="minorHAnsi"/>
          <w:sz w:val="24"/>
          <w:szCs w:val="24"/>
        </w:rPr>
      </w:pPr>
    </w:p>
    <w:p w:rsidR="001612FA" w:rsidRPr="005736FF" w:rsidRDefault="001612FA" w:rsidP="001612FA">
      <w:pPr>
        <w:rPr>
          <w:rFonts w:cstheme="minorHAnsi"/>
          <w:sz w:val="24"/>
          <w:szCs w:val="24"/>
        </w:rPr>
      </w:pPr>
    </w:p>
    <w:p w:rsidR="001612FA" w:rsidRPr="005736FF" w:rsidRDefault="001612FA" w:rsidP="001612FA">
      <w:pPr>
        <w:rPr>
          <w:rFonts w:cstheme="minorHAnsi"/>
          <w:sz w:val="24"/>
          <w:szCs w:val="24"/>
        </w:rPr>
      </w:pPr>
    </w:p>
    <w:p w:rsidR="001612FA" w:rsidRPr="005736FF" w:rsidRDefault="001612FA" w:rsidP="001612FA">
      <w:pPr>
        <w:jc w:val="both"/>
        <w:rPr>
          <w:rFonts w:cstheme="minorHAnsi"/>
          <w:sz w:val="24"/>
          <w:szCs w:val="24"/>
        </w:rPr>
      </w:pPr>
    </w:p>
    <w:p w:rsidR="001612FA" w:rsidRPr="005736FF" w:rsidRDefault="001612FA" w:rsidP="001612FA">
      <w:pPr>
        <w:jc w:val="both"/>
        <w:rPr>
          <w:rFonts w:cstheme="minorHAnsi"/>
          <w:sz w:val="24"/>
          <w:szCs w:val="24"/>
        </w:rPr>
      </w:pPr>
    </w:p>
    <w:p w:rsidR="001612FA" w:rsidRPr="005736FF" w:rsidRDefault="001612FA" w:rsidP="001612FA">
      <w:pPr>
        <w:jc w:val="both"/>
        <w:rPr>
          <w:rFonts w:cstheme="minorHAnsi"/>
          <w:sz w:val="24"/>
          <w:szCs w:val="24"/>
        </w:rPr>
      </w:pPr>
    </w:p>
    <w:p w:rsidR="001612FA" w:rsidRPr="005736FF" w:rsidRDefault="001612FA" w:rsidP="001612FA">
      <w:pPr>
        <w:jc w:val="both"/>
        <w:rPr>
          <w:rFonts w:cstheme="minorHAnsi"/>
          <w:sz w:val="24"/>
          <w:szCs w:val="24"/>
        </w:rPr>
      </w:pPr>
    </w:p>
    <w:p w:rsidR="001612FA" w:rsidRPr="005736FF" w:rsidRDefault="001612FA" w:rsidP="001612FA">
      <w:pPr>
        <w:jc w:val="both"/>
        <w:rPr>
          <w:rFonts w:cstheme="minorHAnsi"/>
          <w:sz w:val="24"/>
          <w:szCs w:val="24"/>
        </w:rPr>
      </w:pPr>
    </w:p>
    <w:p w:rsidR="001612FA" w:rsidRPr="005736FF" w:rsidRDefault="001612FA" w:rsidP="001612FA">
      <w:pPr>
        <w:jc w:val="both"/>
        <w:rPr>
          <w:rFonts w:cstheme="minorHAnsi"/>
          <w:sz w:val="24"/>
          <w:szCs w:val="24"/>
        </w:rPr>
      </w:pPr>
    </w:p>
    <w:p w:rsidR="001612FA" w:rsidRPr="005736FF" w:rsidRDefault="001612FA" w:rsidP="001612FA">
      <w:pPr>
        <w:rPr>
          <w:rFonts w:cstheme="minorHAnsi"/>
          <w:sz w:val="24"/>
          <w:szCs w:val="24"/>
        </w:rPr>
      </w:pPr>
    </w:p>
    <w:p w:rsidR="001612FA" w:rsidRPr="005736FF" w:rsidRDefault="001612FA" w:rsidP="001612FA">
      <w:pPr>
        <w:rPr>
          <w:rFonts w:cstheme="minorHAnsi"/>
          <w:sz w:val="24"/>
          <w:szCs w:val="24"/>
        </w:rPr>
      </w:pPr>
    </w:p>
    <w:p w:rsidR="001612FA" w:rsidRPr="005736FF" w:rsidRDefault="001612FA" w:rsidP="001612FA">
      <w:pPr>
        <w:rPr>
          <w:rFonts w:cstheme="minorHAnsi"/>
          <w:sz w:val="24"/>
          <w:szCs w:val="24"/>
        </w:rPr>
      </w:pPr>
    </w:p>
    <w:p w:rsidR="001612FA" w:rsidRDefault="001612FA" w:rsidP="001612FA"/>
    <w:p w:rsidR="00B14926" w:rsidRDefault="00B14926"/>
    <w:sectPr w:rsidR="00B14926" w:rsidSect="005736FF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2FA"/>
    <w:rsid w:val="001612FA"/>
    <w:rsid w:val="002C63D9"/>
    <w:rsid w:val="002C7399"/>
    <w:rsid w:val="009F023A"/>
    <w:rsid w:val="00B14926"/>
    <w:rsid w:val="00C2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12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rsid w:val="001612FA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TeksttreciPogrubienie">
    <w:name w:val="Tekst treści + Pogrubienie"/>
    <w:basedOn w:val="Teksttreci"/>
    <w:rsid w:val="001612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"/>
    </w:rPr>
  </w:style>
  <w:style w:type="character" w:customStyle="1" w:styleId="Teksttreci0">
    <w:name w:val="Tekst treści"/>
    <w:basedOn w:val="Teksttreci"/>
    <w:rsid w:val="001612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6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63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12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rsid w:val="001612FA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TeksttreciPogrubienie">
    <w:name w:val="Tekst treści + Pogrubienie"/>
    <w:basedOn w:val="Teksttreci"/>
    <w:rsid w:val="001612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"/>
    </w:rPr>
  </w:style>
  <w:style w:type="character" w:customStyle="1" w:styleId="Teksttreci0">
    <w:name w:val="Tekst treści"/>
    <w:basedOn w:val="Teksttreci"/>
    <w:rsid w:val="001612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6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63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zetargi-komunikaty.pl" TargetMode="External"/><Relationship Id="rId5" Type="http://schemas.openxmlformats.org/officeDocument/2006/relationships/hyperlink" Target="http://www.bip.strze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4</Pages>
  <Words>922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EG. Gierczyńska</dc:creator>
  <cp:lastModifiedBy>Ewa EG. Gierczyńska</cp:lastModifiedBy>
  <cp:revision>1</cp:revision>
  <cp:lastPrinted>2020-04-30T11:14:00Z</cp:lastPrinted>
  <dcterms:created xsi:type="dcterms:W3CDTF">2020-04-30T09:03:00Z</dcterms:created>
  <dcterms:modified xsi:type="dcterms:W3CDTF">2020-04-30T11:15:00Z</dcterms:modified>
</cp:coreProperties>
</file>